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CC0" w:rsidRDefault="00DE05BA" w:rsidP="005A0042">
      <w:pPr>
        <w:widowControl w:val="0"/>
        <w:autoSpaceDE w:val="0"/>
        <w:autoSpaceDN w:val="0"/>
        <w:adjustRightInd w:val="0"/>
        <w:spacing w:after="0" w:line="240" w:lineRule="auto"/>
        <w:ind w:left="-800"/>
        <w:jc w:val="center"/>
        <w:rPr>
          <w:rFonts w:ascii="Calibri" w:eastAsia="Times New Roman" w:hAnsi="Calibri" w:cs="Calibri"/>
          <w:b/>
          <w:noProof/>
          <w:color w:val="002060"/>
          <w:sz w:val="24"/>
          <w:szCs w:val="24"/>
          <w:lang w:eastAsia="el-GR"/>
        </w:rPr>
      </w:pPr>
      <w:r>
        <w:rPr>
          <w:rFonts w:ascii="Calibri" w:eastAsia="Times New Roman" w:hAnsi="Calibri" w:cs="Calibri"/>
          <w:noProof/>
          <w:lang w:eastAsia="el-GR"/>
        </w:rPr>
        <w:drawing>
          <wp:anchor distT="0" distB="0" distL="114300" distR="114300" simplePos="0" relativeHeight="251655680" behindDoc="1" locked="0" layoutInCell="1" allowOverlap="1" wp14:anchorId="73AFE599" wp14:editId="3E0807EF">
            <wp:simplePos x="0" y="0"/>
            <wp:positionH relativeFrom="column">
              <wp:posOffset>-100330</wp:posOffset>
            </wp:positionH>
            <wp:positionV relativeFrom="paragraph">
              <wp:posOffset>1816735</wp:posOffset>
            </wp:positionV>
            <wp:extent cx="1743075" cy="712470"/>
            <wp:effectExtent l="0" t="0" r="9525" b="0"/>
            <wp:wrapTight wrapText="bothSides">
              <wp:wrapPolygon edited="0">
                <wp:start x="0" y="0"/>
                <wp:lineTo x="0" y="20791"/>
                <wp:lineTo x="21482" y="20791"/>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K-ITE_Niarchos_new.png"/>
                    <pic:cNvPicPr/>
                  </pic:nvPicPr>
                  <pic:blipFill rotWithShape="1">
                    <a:blip r:embed="rId8" cstate="print">
                      <a:extLst>
                        <a:ext uri="{28A0092B-C50C-407E-A947-70E740481C1C}">
                          <a14:useLocalDpi xmlns:a14="http://schemas.microsoft.com/office/drawing/2010/main" val="0"/>
                        </a:ext>
                      </a:extLst>
                    </a:blip>
                    <a:srcRect r="69518"/>
                    <a:stretch/>
                  </pic:blipFill>
                  <pic:spPr bwMode="auto">
                    <a:xfrm>
                      <a:off x="0" y="0"/>
                      <a:ext cx="1743075" cy="712470"/>
                    </a:xfrm>
                    <a:prstGeom prst="rect">
                      <a:avLst/>
                    </a:prstGeom>
                    <a:ln>
                      <a:noFill/>
                    </a:ln>
                    <a:extLst>
                      <a:ext uri="{53640926-AAD7-44D8-BBD7-CCE9431645EC}">
                        <a14:shadowObscured xmlns:a14="http://schemas.microsoft.com/office/drawing/2010/main"/>
                      </a:ext>
                    </a:extLst>
                  </pic:spPr>
                </pic:pic>
              </a:graphicData>
            </a:graphic>
          </wp:anchor>
        </w:drawing>
      </w:r>
      <w:r w:rsidR="005F7309">
        <w:rPr>
          <w:rFonts w:ascii="Calibri" w:eastAsia="Times New Roman" w:hAnsi="Calibri" w:cs="Calibri"/>
          <w:b/>
          <w:noProof/>
          <w:color w:val="002060"/>
          <w:sz w:val="24"/>
          <w:szCs w:val="24"/>
          <w:lang w:eastAsia="el-GR"/>
        </w:rPr>
        <w:drawing>
          <wp:inline distT="0" distB="0" distL="0" distR="0">
            <wp:extent cx="7524750" cy="18059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hesis_windmill_me logismo kai me oneir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0492" cy="1812176"/>
                    </a:xfrm>
                    <a:prstGeom prst="rect">
                      <a:avLst/>
                    </a:prstGeom>
                  </pic:spPr>
                </pic:pic>
              </a:graphicData>
            </a:graphic>
          </wp:inline>
        </w:drawing>
      </w:r>
    </w:p>
    <w:p w:rsidR="00614CC0" w:rsidRDefault="003B39E5"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r>
        <w:rPr>
          <w:rFonts w:ascii="Calibri" w:eastAsia="Times New Roman" w:hAnsi="Calibri" w:cs="Calibri"/>
          <w:noProof/>
          <w:lang w:eastAsia="el-GR"/>
        </w:rPr>
        <w:drawing>
          <wp:anchor distT="0" distB="0" distL="114300" distR="114300" simplePos="0" relativeHeight="251656704" behindDoc="1" locked="0" layoutInCell="1" allowOverlap="1" wp14:anchorId="525EBACD" wp14:editId="17313F24">
            <wp:simplePos x="0" y="0"/>
            <wp:positionH relativeFrom="column">
              <wp:posOffset>4558295</wp:posOffset>
            </wp:positionH>
            <wp:positionV relativeFrom="paragraph">
              <wp:posOffset>6837</wp:posOffset>
            </wp:positionV>
            <wp:extent cx="2266950" cy="711835"/>
            <wp:effectExtent l="0" t="0" r="0" b="0"/>
            <wp:wrapTight wrapText="bothSides">
              <wp:wrapPolygon edited="0">
                <wp:start x="0" y="0"/>
                <wp:lineTo x="0" y="20810"/>
                <wp:lineTo x="21418" y="20810"/>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K-ITE_Niarchos_new.png"/>
                    <pic:cNvPicPr/>
                  </pic:nvPicPr>
                  <pic:blipFill rotWithShape="1">
                    <a:blip r:embed="rId8" cstate="print">
                      <a:extLst>
                        <a:ext uri="{28A0092B-C50C-407E-A947-70E740481C1C}">
                          <a14:useLocalDpi xmlns:a14="http://schemas.microsoft.com/office/drawing/2010/main" val="0"/>
                        </a:ext>
                      </a:extLst>
                    </a:blip>
                    <a:srcRect l="33147" r="27208"/>
                    <a:stretch/>
                  </pic:blipFill>
                  <pic:spPr bwMode="auto">
                    <a:xfrm>
                      <a:off x="0" y="0"/>
                      <a:ext cx="2266950" cy="711835"/>
                    </a:xfrm>
                    <a:prstGeom prst="rect">
                      <a:avLst/>
                    </a:prstGeom>
                    <a:ln>
                      <a:noFill/>
                    </a:ln>
                    <a:extLst>
                      <a:ext uri="{53640926-AAD7-44D8-BBD7-CCE9431645EC}">
                        <a14:shadowObscured xmlns:a14="http://schemas.microsoft.com/office/drawing/2010/main"/>
                      </a:ext>
                    </a:extLst>
                  </pic:spPr>
                </pic:pic>
              </a:graphicData>
            </a:graphic>
          </wp:anchor>
        </w:drawing>
      </w:r>
    </w:p>
    <w:p w:rsidR="00832993" w:rsidRDefault="00832993"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614CC0" w:rsidRDefault="00662215"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r>
        <w:rPr>
          <w:rFonts w:ascii="Calibri" w:eastAsia="Times New Roman" w:hAnsi="Calibri" w:cs="Calibri"/>
          <w:b/>
          <w:noProof/>
          <w:color w:val="002060"/>
          <w:sz w:val="24"/>
          <w:szCs w:val="24"/>
          <w:lang w:eastAsia="el-GR"/>
        </w:rPr>
        <w:tab/>
      </w:r>
      <w:r>
        <w:rPr>
          <w:rFonts w:ascii="Calibri" w:eastAsia="Times New Roman" w:hAnsi="Calibri" w:cs="Calibri"/>
          <w:b/>
          <w:noProof/>
          <w:color w:val="002060"/>
          <w:sz w:val="24"/>
          <w:szCs w:val="24"/>
          <w:lang w:eastAsia="el-GR"/>
        </w:rPr>
        <w:tab/>
      </w:r>
      <w:r>
        <w:rPr>
          <w:rFonts w:ascii="Calibri" w:eastAsia="Times New Roman" w:hAnsi="Calibri" w:cs="Calibri"/>
          <w:b/>
          <w:noProof/>
          <w:color w:val="002060"/>
          <w:sz w:val="24"/>
          <w:szCs w:val="24"/>
          <w:lang w:eastAsia="el-GR"/>
        </w:rPr>
        <w:tab/>
      </w:r>
      <w:r>
        <w:rPr>
          <w:rFonts w:ascii="Calibri" w:eastAsia="Times New Roman" w:hAnsi="Calibri" w:cs="Calibri"/>
          <w:b/>
          <w:noProof/>
          <w:color w:val="002060"/>
          <w:sz w:val="24"/>
          <w:szCs w:val="24"/>
          <w:lang w:eastAsia="el-GR"/>
        </w:rPr>
        <w:tab/>
      </w:r>
      <w:r>
        <w:rPr>
          <w:rFonts w:ascii="Calibri" w:eastAsia="Times New Roman" w:hAnsi="Calibri" w:cs="Calibri"/>
          <w:b/>
          <w:noProof/>
          <w:color w:val="002060"/>
          <w:sz w:val="24"/>
          <w:szCs w:val="24"/>
          <w:lang w:eastAsia="el-GR"/>
        </w:rPr>
        <w:tab/>
      </w:r>
      <w:r>
        <w:rPr>
          <w:rFonts w:ascii="Calibri" w:eastAsia="Times New Roman" w:hAnsi="Calibri" w:cs="Calibri"/>
          <w:b/>
          <w:noProof/>
          <w:color w:val="002060"/>
          <w:sz w:val="24"/>
          <w:szCs w:val="24"/>
          <w:lang w:eastAsia="el-GR"/>
        </w:rPr>
        <w:tab/>
      </w:r>
      <w:r>
        <w:rPr>
          <w:rFonts w:ascii="Calibri" w:eastAsia="Times New Roman" w:hAnsi="Calibri" w:cs="Calibri"/>
          <w:b/>
          <w:noProof/>
          <w:color w:val="002060"/>
          <w:sz w:val="24"/>
          <w:szCs w:val="24"/>
          <w:lang w:eastAsia="el-GR"/>
        </w:rPr>
        <w:tab/>
      </w:r>
      <w:r>
        <w:rPr>
          <w:rFonts w:ascii="Calibri" w:eastAsia="Times New Roman" w:hAnsi="Calibri" w:cs="Calibri"/>
          <w:b/>
          <w:noProof/>
          <w:color w:val="002060"/>
          <w:sz w:val="24"/>
          <w:szCs w:val="24"/>
          <w:lang w:eastAsia="el-GR"/>
        </w:rPr>
        <w:tab/>
      </w:r>
      <w:r>
        <w:rPr>
          <w:rFonts w:ascii="Calibri" w:eastAsia="Times New Roman" w:hAnsi="Calibri" w:cs="Calibri"/>
          <w:b/>
          <w:noProof/>
          <w:color w:val="002060"/>
          <w:sz w:val="24"/>
          <w:szCs w:val="24"/>
          <w:lang w:eastAsia="el-GR"/>
        </w:rPr>
        <w:tab/>
      </w:r>
      <w:r>
        <w:rPr>
          <w:rFonts w:ascii="Calibri" w:eastAsia="Times New Roman" w:hAnsi="Calibri" w:cs="Calibri"/>
          <w:b/>
          <w:noProof/>
          <w:color w:val="002060"/>
          <w:sz w:val="24"/>
          <w:szCs w:val="24"/>
          <w:lang w:eastAsia="el-GR"/>
        </w:rPr>
        <w:tab/>
      </w:r>
      <w:r>
        <w:rPr>
          <w:rFonts w:ascii="Calibri" w:eastAsia="Times New Roman" w:hAnsi="Calibri" w:cs="Calibri"/>
          <w:b/>
          <w:noProof/>
          <w:color w:val="002060"/>
          <w:sz w:val="24"/>
          <w:szCs w:val="24"/>
          <w:lang w:eastAsia="el-GR"/>
        </w:rPr>
        <w:tab/>
      </w:r>
    </w:p>
    <w:p w:rsidR="00614CC0" w:rsidRDefault="00614CC0"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614CC0" w:rsidRDefault="00614CC0"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614CC0" w:rsidRDefault="00614CC0"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5A0042" w:rsidRDefault="005A0042"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4F558B" w:rsidRDefault="004F558B"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4F558B" w:rsidRDefault="004F558B"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3B39E5" w:rsidRDefault="003B39E5"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3B39E5" w:rsidRDefault="003B39E5"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3B39E5" w:rsidRDefault="003B39E5"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3B39E5" w:rsidRDefault="003B39E5"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3B39E5" w:rsidRDefault="003B39E5"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eastAsia="el-GR"/>
        </w:rPr>
      </w:pPr>
    </w:p>
    <w:p w:rsidR="00662215" w:rsidRPr="00776222" w:rsidRDefault="00662215" w:rsidP="00162BF3">
      <w:pPr>
        <w:widowControl w:val="0"/>
        <w:autoSpaceDE w:val="0"/>
        <w:autoSpaceDN w:val="0"/>
        <w:adjustRightInd w:val="0"/>
        <w:spacing w:after="0" w:line="240" w:lineRule="auto"/>
        <w:jc w:val="center"/>
        <w:rPr>
          <w:rFonts w:ascii="Calibri" w:eastAsia="Times New Roman" w:hAnsi="Calibri" w:cs="Calibri"/>
          <w:b/>
          <w:noProof/>
          <w:color w:val="002060"/>
          <w:sz w:val="24"/>
          <w:szCs w:val="24"/>
          <w:lang w:val="en-US" w:eastAsia="el-GR"/>
        </w:rPr>
      </w:pPr>
    </w:p>
    <w:p w:rsidR="005A0042" w:rsidRDefault="002901F2" w:rsidP="005A0042">
      <w:pPr>
        <w:widowControl w:val="0"/>
        <w:autoSpaceDE w:val="0"/>
        <w:autoSpaceDN w:val="0"/>
        <w:adjustRightInd w:val="0"/>
        <w:spacing w:after="0" w:line="360" w:lineRule="auto"/>
        <w:jc w:val="center"/>
        <w:rPr>
          <w:rFonts w:ascii="Calibri" w:eastAsia="Times New Roman" w:hAnsi="Calibri" w:cs="Calibri"/>
          <w:b/>
          <w:noProof/>
          <w:color w:val="002060"/>
          <w:sz w:val="32"/>
          <w:szCs w:val="32"/>
          <w:lang w:eastAsia="el-GR"/>
        </w:rPr>
      </w:pPr>
      <w:r w:rsidRPr="003155FD">
        <w:rPr>
          <w:rFonts w:ascii="Calibri" w:eastAsia="Times New Roman" w:hAnsi="Calibri" w:cs="Calibri"/>
          <w:b/>
          <w:noProof/>
          <w:color w:val="002060"/>
          <w:sz w:val="32"/>
          <w:szCs w:val="32"/>
          <w:lang w:eastAsia="el-GR"/>
        </w:rPr>
        <mc:AlternateContent>
          <mc:Choice Requires="wps">
            <w:drawing>
              <wp:anchor distT="45720" distB="45720" distL="114300" distR="114300" simplePos="0" relativeHeight="251658752" behindDoc="0" locked="0" layoutInCell="1" allowOverlap="1" wp14:anchorId="7627FDC2" wp14:editId="773EFFCC">
                <wp:simplePos x="0" y="0"/>
                <wp:positionH relativeFrom="margin">
                  <wp:posOffset>895985</wp:posOffset>
                </wp:positionH>
                <wp:positionV relativeFrom="paragraph">
                  <wp:posOffset>309880</wp:posOffset>
                </wp:positionV>
                <wp:extent cx="4943475" cy="243205"/>
                <wp:effectExtent l="57150" t="0" r="47625" b="1187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243205"/>
                        </a:xfrm>
                        <a:prstGeom prst="rect">
                          <a:avLst/>
                        </a:prstGeom>
                        <a:noFill/>
                        <a:ln w="9525">
                          <a:noFill/>
                          <a:miter lim="800000"/>
                          <a:headEnd/>
                          <a:tailEnd/>
                        </a:ln>
                        <a:effectLst>
                          <a:outerShdw blurRad="50800" dist="50800" dir="5400000" algn="ctr" rotWithShape="0">
                            <a:srgbClr val="000000">
                              <a:alpha val="43137"/>
                            </a:srgbClr>
                          </a:outerShdw>
                        </a:effectLst>
                      </wps:spPr>
                      <wps:txbx>
                        <w:txbxContent>
                          <w:p w:rsidR="00AF62F0" w:rsidRPr="002901F2" w:rsidRDefault="00AF62F0" w:rsidP="00DE5F76">
                            <w:pPr>
                              <w:widowControl w:val="0"/>
                              <w:autoSpaceDE w:val="0"/>
                              <w:autoSpaceDN w:val="0"/>
                              <w:adjustRightInd w:val="0"/>
                              <w:spacing w:after="0" w:line="360" w:lineRule="auto"/>
                              <w:jc w:val="center"/>
                              <w:rPr>
                                <w:rFonts w:ascii="Calibri" w:eastAsia="Times New Roman" w:hAnsi="Calibri" w:cs="Calibri"/>
                                <w:noProof/>
                                <w:color w:val="002060"/>
                                <w:sz w:val="24"/>
                                <w:szCs w:val="24"/>
                                <w:lang w:eastAsia="el-GR"/>
                                <w14:textOutline w14:w="0" w14:cap="rnd" w14:cmpd="sng" w14:algn="ctr">
                                  <w14:solidFill>
                                    <w14:schemeClr w14:val="tx1"/>
                                  </w14:solidFill>
                                  <w14:prstDash w14:val="solid"/>
                                  <w14:bevel/>
                                </w14:textOutline>
                              </w:rPr>
                            </w:pPr>
                            <w:r w:rsidRPr="002901F2">
                              <w:rPr>
                                <w:rFonts w:ascii="Calibri" w:eastAsia="Times New Roman" w:hAnsi="Calibri" w:cs="Calibri"/>
                                <w:noProof/>
                                <w:color w:val="002060"/>
                                <w:sz w:val="24"/>
                                <w:szCs w:val="24"/>
                                <w:lang w:eastAsia="el-GR"/>
                                <w14:textOutline w14:w="0" w14:cap="rnd" w14:cmpd="sng" w14:algn="ctr">
                                  <w14:solidFill>
                                    <w14:schemeClr w14:val="tx1"/>
                                  </w14:solidFill>
                                  <w14:prstDash w14:val="solid"/>
                                  <w14:bevel/>
                                </w14:textOutline>
                              </w:rPr>
                              <w:t>ΑΝΟΙΚΤΑ ΔΙΑΔΙΚΤΥΑΚΑ ΜΑΘΗΜΑΤΑ ΣΤΗΝ ΕΛΛΑΔΑ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7FDC2" id="_x0000_t202" coordsize="21600,21600" o:spt="202" path="m,l,21600r21600,l21600,xe">
                <v:stroke joinstyle="miter"/>
                <v:path gradientshapeok="t" o:connecttype="rect"/>
              </v:shapetype>
              <v:shape id="Text Box 2" o:spid="_x0000_s1026" type="#_x0000_t202" style="position:absolute;left:0;text-align:left;margin-left:70.55pt;margin-top:24.4pt;width:389.25pt;height:19.1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" filled="f" stroked="f">
                <v:shadow on="t" color="black" opacity="28270f" offset="0,4pt"/>
                <v:textbox inset="0,0,0,0">
                  <w:txbxContent>
                    <w:p w:rsidR="00AF62F0" w:rsidRPr="002901F2" w:rsidRDefault="00AF62F0" w:rsidP="00DE5F76">
                      <w:pPr>
                        <w:widowControl w:val="0"/>
                        <w:autoSpaceDE w:val="0"/>
                        <w:autoSpaceDN w:val="0"/>
                        <w:adjustRightInd w:val="0"/>
                        <w:spacing w:after="0" w:line="360" w:lineRule="auto"/>
                        <w:jc w:val="center"/>
                        <w:rPr>
                          <w:rFonts w:ascii="Calibri" w:eastAsia="Times New Roman" w:hAnsi="Calibri" w:cs="Calibri"/>
                          <w:noProof/>
                          <w:color w:val="002060"/>
                          <w:sz w:val="24"/>
                          <w:szCs w:val="24"/>
                          <w:lang w:eastAsia="el-GR"/>
                          <w14:textOutline w14:w="0" w14:cap="rnd" w14:cmpd="sng" w14:algn="ctr">
                            <w14:solidFill>
                              <w14:schemeClr w14:val="tx1"/>
                            </w14:solidFill>
                            <w14:prstDash w14:val="solid"/>
                            <w14:bevel/>
                          </w14:textOutline>
                        </w:rPr>
                      </w:pPr>
                      <w:r w:rsidRPr="002901F2">
                        <w:rPr>
                          <w:rFonts w:ascii="Calibri" w:eastAsia="Times New Roman" w:hAnsi="Calibri" w:cs="Calibri"/>
                          <w:noProof/>
                          <w:color w:val="002060"/>
                          <w:sz w:val="24"/>
                          <w:szCs w:val="24"/>
                          <w:lang w:eastAsia="el-GR"/>
                          <w14:textOutline w14:w="0" w14:cap="rnd" w14:cmpd="sng" w14:algn="ctr">
                            <w14:solidFill>
                              <w14:schemeClr w14:val="tx1"/>
                            </w14:solidFill>
                            <w14:prstDash w14:val="solid"/>
                            <w14:bevel/>
                          </w14:textOutline>
                        </w:rPr>
                        <w:t>ΑΝΟΙΚΤΑ ΔΙΑΔΙΚΤΥΑΚΑ ΜΑΘΗΜΑΤΑ ΣΤΗΝ ΕΛΛΑΔΑ</w:t>
                      </w:r>
                    </w:p>
                  </w:txbxContent>
                </v:textbox>
                <w10:wrap anchorx="margin"/>
              </v:shape>
            </w:pict>
          </mc:Fallback>
        </mc:AlternateContent>
      </w:r>
      <w:r w:rsidR="005A0042" w:rsidRPr="00B93DCF">
        <w:rPr>
          <w:rFonts w:ascii="Calibri" w:eastAsia="Times New Roman" w:hAnsi="Calibri" w:cs="Calibri"/>
          <w:b/>
          <w:noProof/>
          <w:color w:val="002060"/>
          <w:sz w:val="32"/>
          <w:szCs w:val="32"/>
          <w:lang w:val="en-US" w:eastAsia="el-GR"/>
        </w:rPr>
        <w:t>Mathesis</w:t>
      </w:r>
      <w:r w:rsidR="005A0042" w:rsidRPr="00B93DCF">
        <w:rPr>
          <w:rFonts w:ascii="Calibri" w:eastAsia="Times New Roman" w:hAnsi="Calibri" w:cs="Calibri"/>
          <w:b/>
          <w:noProof/>
          <w:color w:val="002060"/>
          <w:sz w:val="32"/>
          <w:szCs w:val="32"/>
          <w:lang w:eastAsia="el-GR"/>
        </w:rPr>
        <w:t xml:space="preserve"> 20</w:t>
      </w:r>
      <w:r w:rsidR="00832993">
        <w:rPr>
          <w:rFonts w:ascii="Calibri" w:eastAsia="Times New Roman" w:hAnsi="Calibri" w:cs="Calibri"/>
          <w:b/>
          <w:noProof/>
          <w:color w:val="002060"/>
          <w:sz w:val="32"/>
          <w:szCs w:val="32"/>
          <w:lang w:eastAsia="el-GR"/>
        </w:rPr>
        <w:t>1</w:t>
      </w:r>
      <w:r w:rsidR="005A0042" w:rsidRPr="00B93DCF">
        <w:rPr>
          <w:rFonts w:ascii="Calibri" w:eastAsia="Times New Roman" w:hAnsi="Calibri" w:cs="Calibri"/>
          <w:b/>
          <w:noProof/>
          <w:color w:val="002060"/>
          <w:sz w:val="32"/>
          <w:szCs w:val="32"/>
          <w:lang w:eastAsia="el-GR"/>
        </w:rPr>
        <w:t>5</w:t>
      </w:r>
      <w:r w:rsidR="00832993">
        <w:rPr>
          <w:rFonts w:ascii="Calibri" w:eastAsia="Times New Roman" w:hAnsi="Calibri" w:cs="Calibri"/>
          <w:b/>
          <w:noProof/>
          <w:color w:val="002060"/>
          <w:sz w:val="32"/>
          <w:szCs w:val="32"/>
          <w:lang w:eastAsia="el-GR"/>
        </w:rPr>
        <w:t>-2018</w:t>
      </w:r>
    </w:p>
    <w:p w:rsidR="002901F2" w:rsidRDefault="002901F2" w:rsidP="005A0042">
      <w:pPr>
        <w:widowControl w:val="0"/>
        <w:autoSpaceDE w:val="0"/>
        <w:autoSpaceDN w:val="0"/>
        <w:adjustRightInd w:val="0"/>
        <w:spacing w:after="0" w:line="360" w:lineRule="auto"/>
        <w:jc w:val="center"/>
        <w:rPr>
          <w:rFonts w:ascii="Calibri" w:eastAsia="Times New Roman" w:hAnsi="Calibri" w:cs="Calibri"/>
          <w:b/>
          <w:noProof/>
          <w:color w:val="002060"/>
          <w:sz w:val="16"/>
          <w:szCs w:val="16"/>
          <w:lang w:eastAsia="el-GR"/>
        </w:rPr>
      </w:pPr>
    </w:p>
    <w:p w:rsidR="002901F2" w:rsidRPr="002901F2" w:rsidRDefault="002901F2" w:rsidP="005A0042">
      <w:pPr>
        <w:widowControl w:val="0"/>
        <w:autoSpaceDE w:val="0"/>
        <w:autoSpaceDN w:val="0"/>
        <w:adjustRightInd w:val="0"/>
        <w:spacing w:after="0" w:line="360" w:lineRule="auto"/>
        <w:jc w:val="center"/>
        <w:rPr>
          <w:rFonts w:ascii="Calibri" w:eastAsia="Times New Roman" w:hAnsi="Calibri" w:cs="Calibri"/>
          <w:b/>
          <w:noProof/>
          <w:color w:val="002060"/>
          <w:sz w:val="10"/>
          <w:szCs w:val="16"/>
          <w:lang w:eastAsia="el-GR"/>
        </w:rPr>
      </w:pPr>
    </w:p>
    <w:p w:rsidR="00AB47AF" w:rsidRPr="002901F2" w:rsidRDefault="00B03D96" w:rsidP="005A0042">
      <w:pPr>
        <w:widowControl w:val="0"/>
        <w:autoSpaceDE w:val="0"/>
        <w:autoSpaceDN w:val="0"/>
        <w:adjustRightInd w:val="0"/>
        <w:spacing w:after="0" w:line="360" w:lineRule="auto"/>
        <w:jc w:val="center"/>
        <w:rPr>
          <w:rFonts w:ascii="Calibri" w:eastAsia="Times New Roman" w:hAnsi="Calibri" w:cs="Calibri"/>
          <w:b/>
          <w:noProof/>
          <w:color w:val="002060"/>
          <w:sz w:val="20"/>
          <w:szCs w:val="20"/>
          <w:lang w:eastAsia="el-GR"/>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8.65pt;margin-top:10.9pt;width:140.2pt;height:66.3pt;z-index:-251654656;mso-position-horizontal-relative:text;mso-position-vertical-relative:text;mso-width-relative:page;mso-height-relative:page" wrapcoords="3784 498 3784 8474 394 10634 394 13126 3311 13791 2838 14455 2838 16615 5361 19108 5518 20603 15924 20603 16082 19108 18526 16615 18683 14455 18368 13791 21127 13126 20733 11132 21206 10966 20891 10468 17658 8474 17816 665 17185 498 4178 498 3784 498">
            <v:imagedata r:id="rId10" o:title="SNFv"/>
            <w10:wrap type="tight"/>
          </v:shape>
        </w:pict>
      </w:r>
      <w:r w:rsidR="00DE5F76" w:rsidRPr="002901F2">
        <w:rPr>
          <w:rFonts w:ascii="Calibri" w:eastAsia="Times New Roman" w:hAnsi="Calibri" w:cs="Calibri"/>
          <w:b/>
          <w:noProof/>
          <w:color w:val="002060"/>
          <w:sz w:val="20"/>
          <w:szCs w:val="20"/>
          <w:lang w:eastAsia="el-GR"/>
        </w:rPr>
        <w:t>ΜΕ ΔΩΡΕΑ ΑΠΟ ΤΟ</w:t>
      </w:r>
    </w:p>
    <w:p w:rsidR="00DE5F76" w:rsidRDefault="00DE5F76" w:rsidP="005A0042">
      <w:pPr>
        <w:widowControl w:val="0"/>
        <w:autoSpaceDE w:val="0"/>
        <w:autoSpaceDN w:val="0"/>
        <w:adjustRightInd w:val="0"/>
        <w:spacing w:after="0" w:line="360" w:lineRule="auto"/>
        <w:jc w:val="center"/>
        <w:rPr>
          <w:rFonts w:ascii="Calibri" w:eastAsia="Times New Roman" w:hAnsi="Calibri" w:cs="Calibri"/>
          <w:b/>
          <w:noProof/>
          <w:color w:val="002060"/>
          <w:sz w:val="24"/>
          <w:szCs w:val="24"/>
          <w:lang w:eastAsia="el-GR"/>
        </w:rPr>
      </w:pPr>
    </w:p>
    <w:p w:rsidR="009E6530" w:rsidRDefault="009E6530" w:rsidP="005A0042">
      <w:pPr>
        <w:widowControl w:val="0"/>
        <w:autoSpaceDE w:val="0"/>
        <w:autoSpaceDN w:val="0"/>
        <w:adjustRightInd w:val="0"/>
        <w:spacing w:after="0" w:line="360" w:lineRule="auto"/>
        <w:jc w:val="center"/>
        <w:rPr>
          <w:rFonts w:ascii="Calibri" w:eastAsia="Times New Roman" w:hAnsi="Calibri" w:cs="Calibri"/>
          <w:b/>
          <w:noProof/>
          <w:color w:val="002060"/>
          <w:spacing w:val="200"/>
          <w:sz w:val="24"/>
          <w:szCs w:val="24"/>
          <w:lang w:eastAsia="el-GR"/>
        </w:rPr>
      </w:pPr>
    </w:p>
    <w:p w:rsidR="00700705" w:rsidRDefault="00700705" w:rsidP="005A0042">
      <w:pPr>
        <w:widowControl w:val="0"/>
        <w:autoSpaceDE w:val="0"/>
        <w:autoSpaceDN w:val="0"/>
        <w:adjustRightInd w:val="0"/>
        <w:spacing w:after="0" w:line="360" w:lineRule="auto"/>
        <w:jc w:val="center"/>
        <w:rPr>
          <w:rFonts w:ascii="Calibri" w:eastAsia="Times New Roman" w:hAnsi="Calibri" w:cs="Calibri"/>
          <w:b/>
          <w:noProof/>
          <w:color w:val="002060"/>
          <w:spacing w:val="200"/>
          <w:sz w:val="24"/>
          <w:szCs w:val="24"/>
          <w:lang w:eastAsia="el-GR"/>
        </w:rPr>
      </w:pPr>
    </w:p>
    <w:p w:rsidR="00700705" w:rsidRPr="002901F2" w:rsidRDefault="00700705" w:rsidP="005A0042">
      <w:pPr>
        <w:widowControl w:val="0"/>
        <w:autoSpaceDE w:val="0"/>
        <w:autoSpaceDN w:val="0"/>
        <w:adjustRightInd w:val="0"/>
        <w:spacing w:after="0" w:line="360" w:lineRule="auto"/>
        <w:jc w:val="center"/>
        <w:rPr>
          <w:rFonts w:ascii="Calibri" w:eastAsia="Times New Roman" w:hAnsi="Calibri" w:cs="Calibri"/>
          <w:b/>
          <w:noProof/>
          <w:color w:val="002060"/>
          <w:spacing w:val="200"/>
          <w:sz w:val="6"/>
          <w:szCs w:val="24"/>
          <w:lang w:eastAsia="el-GR"/>
        </w:rPr>
      </w:pPr>
    </w:p>
    <w:p w:rsidR="00700705" w:rsidRDefault="002901F2" w:rsidP="005A0042">
      <w:pPr>
        <w:widowControl w:val="0"/>
        <w:autoSpaceDE w:val="0"/>
        <w:autoSpaceDN w:val="0"/>
        <w:adjustRightInd w:val="0"/>
        <w:spacing w:after="0" w:line="360" w:lineRule="auto"/>
        <w:jc w:val="center"/>
        <w:rPr>
          <w:rFonts w:ascii="Calibri" w:eastAsia="Times New Roman" w:hAnsi="Calibri" w:cs="Calibri"/>
          <w:b/>
          <w:noProof/>
          <w:color w:val="002060"/>
          <w:spacing w:val="200"/>
          <w:sz w:val="24"/>
          <w:szCs w:val="24"/>
          <w:lang w:eastAsia="el-GR"/>
        </w:rPr>
      </w:pPr>
      <w:r w:rsidRPr="003155FD">
        <w:rPr>
          <w:rFonts w:ascii="Calibri" w:eastAsia="Times New Roman" w:hAnsi="Calibri" w:cs="Calibri"/>
          <w:b/>
          <w:noProof/>
          <w:color w:val="002060"/>
          <w:sz w:val="32"/>
          <w:szCs w:val="32"/>
          <w:lang w:eastAsia="el-GR"/>
        </w:rPr>
        <mc:AlternateContent>
          <mc:Choice Requires="wps">
            <w:drawing>
              <wp:anchor distT="45720" distB="45720" distL="114300" distR="114300" simplePos="0" relativeHeight="251653632" behindDoc="0" locked="0" layoutInCell="1" allowOverlap="1" wp14:anchorId="7F232F9B" wp14:editId="03E64593">
                <wp:simplePos x="0" y="0"/>
                <wp:positionH relativeFrom="margin">
                  <wp:align>center</wp:align>
                </wp:positionH>
                <wp:positionV relativeFrom="paragraph">
                  <wp:posOffset>39766</wp:posOffset>
                </wp:positionV>
                <wp:extent cx="4943475" cy="1404620"/>
                <wp:effectExtent l="57150" t="0" r="47625" b="1123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noFill/>
                        <a:ln w="9525">
                          <a:noFill/>
                          <a:miter lim="800000"/>
                          <a:headEnd/>
                          <a:tailEnd/>
                        </a:ln>
                        <a:effectLst>
                          <a:outerShdw blurRad="50800" dist="50800" dir="5400000" algn="ctr" rotWithShape="0">
                            <a:srgbClr val="000000">
                              <a:alpha val="43137"/>
                            </a:srgbClr>
                          </a:outerShdw>
                        </a:effectLst>
                      </wps:spPr>
                      <wps:txbx>
                        <w:txbxContent>
                          <w:p w:rsidR="00AF62F0" w:rsidRPr="008A56CE" w:rsidRDefault="008A56CE" w:rsidP="003B39E5">
                            <w:pPr>
                              <w:widowControl w:val="0"/>
                              <w:autoSpaceDE w:val="0"/>
                              <w:autoSpaceDN w:val="0"/>
                              <w:adjustRightInd w:val="0"/>
                              <w:spacing w:after="0" w:line="360" w:lineRule="auto"/>
                              <w:jc w:val="center"/>
                              <w:rPr>
                                <w:rFonts w:ascii="Calibri" w:eastAsia="Times New Roman" w:hAnsi="Calibri" w:cs="Calibri"/>
                                <w:noProof/>
                                <w:color w:val="002060"/>
                                <w:sz w:val="24"/>
                                <w:szCs w:val="24"/>
                                <w:lang w:eastAsia="el-GR"/>
                                <w14:textOutline w14:w="0" w14:cap="rnd" w14:cmpd="sng" w14:algn="ctr">
                                  <w14:solidFill>
                                    <w14:schemeClr w14:val="tx1"/>
                                  </w14:solidFill>
                                  <w14:prstDash w14:val="solid"/>
                                  <w14:bevel/>
                                </w14:textOutline>
                              </w:rPr>
                            </w:pPr>
                            <w:r>
                              <w:rPr>
                                <w:rFonts w:ascii="Calibri" w:eastAsia="Times New Roman" w:hAnsi="Calibri" w:cs="Calibri"/>
                                <w:noProof/>
                                <w:color w:val="002060"/>
                                <w:sz w:val="24"/>
                                <w:szCs w:val="24"/>
                                <w:lang w:eastAsia="el-GR"/>
                                <w14:textOutline w14:w="0" w14:cap="rnd" w14:cmpd="sng" w14:algn="ctr">
                                  <w14:solidFill>
                                    <w14:schemeClr w14:val="tx1"/>
                                  </w14:solidFill>
                                  <w14:prstDash w14:val="solid"/>
                                  <w14:bevel/>
                                </w14:textOutline>
                              </w:rPr>
                              <w:t>ΣΥΜΠΕΡΑΣΜΑΤΑ ΑΠΟ ΕΝΑ ΤΡΙΕΤΕΣ ΠΕΙΡΑΜΑ</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232F9B" id="_x0000_t202" coordsize="21600,21600" o:spt="202" path="m,l,21600r21600,l21600,xe">
                <v:stroke joinstyle="miter"/>
                <v:path gradientshapeok="t" o:connecttype="rect"/>
              </v:shapetype>
              <v:shape id="_x0000_s1027" type="#_x0000_t202" style="position:absolute;left:0;text-align:left;margin-left:0;margin-top:3.15pt;width:389.25pt;height:110.6pt;z-index:2516536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" filled="f" stroked="f">
                <v:shadow on="t" color="black" opacity="28270f" offset="0,4pt"/>
                <v:textbox style="mso-fit-shape-to-text:t" inset="0,0,0,0">
                  <w:txbxContent>
                    <w:p w:rsidR="00AF62F0" w:rsidRPr="008A56CE" w:rsidRDefault="008A56CE" w:rsidP="003B39E5">
                      <w:pPr>
                        <w:widowControl w:val="0"/>
                        <w:autoSpaceDE w:val="0"/>
                        <w:autoSpaceDN w:val="0"/>
                        <w:adjustRightInd w:val="0"/>
                        <w:spacing w:after="0" w:line="360" w:lineRule="auto"/>
                        <w:jc w:val="center"/>
                        <w:rPr>
                          <w:rFonts w:ascii="Calibri" w:eastAsia="Times New Roman" w:hAnsi="Calibri" w:cs="Calibri"/>
                          <w:noProof/>
                          <w:color w:val="002060"/>
                          <w:sz w:val="24"/>
                          <w:szCs w:val="24"/>
                          <w:lang w:eastAsia="el-GR"/>
                          <w14:textOutline w14:w="0" w14:cap="rnd" w14:cmpd="sng" w14:algn="ctr">
                            <w14:solidFill>
                              <w14:schemeClr w14:val="tx1"/>
                            </w14:solidFill>
                            <w14:prstDash w14:val="solid"/>
                            <w14:bevel/>
                          </w14:textOutline>
                        </w:rPr>
                      </w:pPr>
                      <w:r>
                        <w:rPr>
                          <w:rFonts w:ascii="Calibri" w:eastAsia="Times New Roman" w:hAnsi="Calibri" w:cs="Calibri"/>
                          <w:noProof/>
                          <w:color w:val="002060"/>
                          <w:sz w:val="24"/>
                          <w:szCs w:val="24"/>
                          <w:lang w:eastAsia="el-GR"/>
                          <w14:textOutline w14:w="0" w14:cap="rnd" w14:cmpd="sng" w14:algn="ctr">
                            <w14:solidFill>
                              <w14:schemeClr w14:val="tx1"/>
                            </w14:solidFill>
                            <w14:prstDash w14:val="solid"/>
                            <w14:bevel/>
                          </w14:textOutline>
                        </w:rPr>
                        <w:t>ΣΥΜΠΕΡΑΣΜΑΤΑ ΑΠΟ ΕΝΑ ΤΡΙΕΤΕΣ ΠΕΙΡΑΜΑ</w:t>
                      </w:r>
                    </w:p>
                  </w:txbxContent>
                </v:textbox>
                <w10:wrap type="square" anchorx="margin"/>
              </v:shape>
            </w:pict>
          </mc:Fallback>
        </mc:AlternateContent>
      </w:r>
    </w:p>
    <w:p w:rsidR="00700705" w:rsidRPr="00AB47AF" w:rsidRDefault="00700705" w:rsidP="005A0042">
      <w:pPr>
        <w:widowControl w:val="0"/>
        <w:autoSpaceDE w:val="0"/>
        <w:autoSpaceDN w:val="0"/>
        <w:adjustRightInd w:val="0"/>
        <w:spacing w:after="0" w:line="360" w:lineRule="auto"/>
        <w:jc w:val="center"/>
        <w:rPr>
          <w:rFonts w:ascii="Calibri" w:eastAsia="Times New Roman" w:hAnsi="Calibri" w:cs="Calibri"/>
          <w:b/>
          <w:noProof/>
          <w:color w:val="002060"/>
          <w:spacing w:val="200"/>
          <w:sz w:val="24"/>
          <w:szCs w:val="24"/>
          <w:lang w:eastAsia="el-GR"/>
        </w:rPr>
      </w:pPr>
    </w:p>
    <w:p w:rsidR="00996AFC" w:rsidRDefault="00996AFC">
      <w:pPr>
        <w:rPr>
          <w:rFonts w:ascii="Calibri" w:eastAsia="Times New Roman" w:hAnsi="Calibri" w:cs="Calibri"/>
          <w:b/>
          <w:noProof/>
          <w:color w:val="002060"/>
          <w:sz w:val="24"/>
          <w:szCs w:val="24"/>
          <w:lang w:eastAsia="el-GR"/>
        </w:rPr>
      </w:pPr>
    </w:p>
    <w:p w:rsidR="00DD268A" w:rsidRDefault="00DD268A" w:rsidP="00700705">
      <w:pPr>
        <w:widowControl w:val="0"/>
        <w:autoSpaceDE w:val="0"/>
        <w:autoSpaceDN w:val="0"/>
        <w:adjustRightInd w:val="0"/>
        <w:spacing w:after="0" w:line="240" w:lineRule="auto"/>
        <w:jc w:val="center"/>
        <w:rPr>
          <w:rFonts w:ascii="Calibri" w:eastAsia="Times New Roman" w:hAnsi="Calibri" w:cs="Calibri"/>
          <w:lang w:eastAsia="el-GR"/>
        </w:rPr>
      </w:pPr>
    </w:p>
    <w:p w:rsidR="00AD29C4" w:rsidRDefault="00AD29C4" w:rsidP="00BA43C3">
      <w:pPr>
        <w:widowControl w:val="0"/>
        <w:autoSpaceDE w:val="0"/>
        <w:autoSpaceDN w:val="0"/>
        <w:adjustRightInd w:val="0"/>
        <w:spacing w:after="0" w:line="240" w:lineRule="auto"/>
        <w:rPr>
          <w:rFonts w:ascii="Calibri" w:eastAsia="Times New Roman" w:hAnsi="Calibri" w:cs="Calibri"/>
          <w:lang w:eastAsia="el-GR"/>
        </w:rPr>
      </w:pPr>
    </w:p>
    <w:p w:rsidR="00076A7D" w:rsidRDefault="00076A7D" w:rsidP="00BA43C3">
      <w:pPr>
        <w:widowControl w:val="0"/>
        <w:autoSpaceDE w:val="0"/>
        <w:autoSpaceDN w:val="0"/>
        <w:adjustRightInd w:val="0"/>
        <w:spacing w:after="0" w:line="240" w:lineRule="auto"/>
        <w:rPr>
          <w:rFonts w:ascii="Calibri" w:eastAsia="Times New Roman" w:hAnsi="Calibri" w:cs="Calibri"/>
          <w:lang w:eastAsia="el-GR"/>
        </w:rPr>
      </w:pPr>
    </w:p>
    <w:p w:rsidR="00076A7D" w:rsidRDefault="00076A7D" w:rsidP="00BA43C3">
      <w:pPr>
        <w:widowControl w:val="0"/>
        <w:autoSpaceDE w:val="0"/>
        <w:autoSpaceDN w:val="0"/>
        <w:adjustRightInd w:val="0"/>
        <w:spacing w:after="0" w:line="240" w:lineRule="auto"/>
        <w:rPr>
          <w:rFonts w:ascii="Calibri" w:eastAsia="Times New Roman" w:hAnsi="Calibri" w:cs="Calibri"/>
          <w:lang w:eastAsia="el-GR"/>
        </w:rPr>
      </w:pPr>
    </w:p>
    <w:p w:rsidR="002901F2" w:rsidRDefault="002901F2" w:rsidP="00BA43C3">
      <w:pPr>
        <w:widowControl w:val="0"/>
        <w:autoSpaceDE w:val="0"/>
        <w:autoSpaceDN w:val="0"/>
        <w:adjustRightInd w:val="0"/>
        <w:spacing w:after="0" w:line="240" w:lineRule="auto"/>
        <w:rPr>
          <w:rFonts w:ascii="Calibri" w:eastAsia="Times New Roman" w:hAnsi="Calibri" w:cs="Calibri"/>
          <w:lang w:eastAsia="el-GR"/>
        </w:rPr>
      </w:pPr>
    </w:p>
    <w:p w:rsidR="002901F2" w:rsidRDefault="002901F2" w:rsidP="00BA43C3">
      <w:pPr>
        <w:widowControl w:val="0"/>
        <w:autoSpaceDE w:val="0"/>
        <w:autoSpaceDN w:val="0"/>
        <w:adjustRightInd w:val="0"/>
        <w:spacing w:after="0" w:line="240" w:lineRule="auto"/>
        <w:rPr>
          <w:rFonts w:ascii="Calibri" w:eastAsia="Times New Roman" w:hAnsi="Calibri" w:cs="Calibri"/>
          <w:lang w:eastAsia="el-GR"/>
        </w:rPr>
      </w:pPr>
    </w:p>
    <w:p w:rsidR="002901F2" w:rsidRDefault="002901F2" w:rsidP="00BA43C3">
      <w:pPr>
        <w:widowControl w:val="0"/>
        <w:autoSpaceDE w:val="0"/>
        <w:autoSpaceDN w:val="0"/>
        <w:adjustRightInd w:val="0"/>
        <w:spacing w:after="0" w:line="240" w:lineRule="auto"/>
        <w:rPr>
          <w:rFonts w:ascii="Calibri" w:eastAsia="Times New Roman" w:hAnsi="Calibri" w:cs="Calibri"/>
          <w:lang w:eastAsia="el-GR"/>
        </w:rPr>
      </w:pPr>
    </w:p>
    <w:p w:rsidR="002901F2" w:rsidRDefault="002901F2" w:rsidP="00BA43C3">
      <w:pPr>
        <w:widowControl w:val="0"/>
        <w:autoSpaceDE w:val="0"/>
        <w:autoSpaceDN w:val="0"/>
        <w:adjustRightInd w:val="0"/>
        <w:spacing w:after="0" w:line="240" w:lineRule="auto"/>
        <w:rPr>
          <w:rFonts w:ascii="Calibri" w:eastAsia="Times New Roman" w:hAnsi="Calibri" w:cs="Calibri"/>
          <w:lang w:eastAsia="el-GR"/>
        </w:rPr>
      </w:pPr>
    </w:p>
    <w:p w:rsidR="002901F2" w:rsidRDefault="002901F2" w:rsidP="00BA43C3">
      <w:pPr>
        <w:widowControl w:val="0"/>
        <w:autoSpaceDE w:val="0"/>
        <w:autoSpaceDN w:val="0"/>
        <w:adjustRightInd w:val="0"/>
        <w:spacing w:after="0" w:line="240" w:lineRule="auto"/>
        <w:rPr>
          <w:rFonts w:ascii="Calibri" w:eastAsia="Times New Roman" w:hAnsi="Calibri" w:cs="Calibri"/>
          <w:lang w:eastAsia="el-GR"/>
        </w:rPr>
      </w:pPr>
    </w:p>
    <w:p w:rsidR="00076A7D" w:rsidRDefault="00076A7D" w:rsidP="00BA43C3">
      <w:pPr>
        <w:widowControl w:val="0"/>
        <w:autoSpaceDE w:val="0"/>
        <w:autoSpaceDN w:val="0"/>
        <w:adjustRightInd w:val="0"/>
        <w:spacing w:after="0" w:line="240" w:lineRule="auto"/>
        <w:rPr>
          <w:rFonts w:ascii="Calibri" w:eastAsia="Times New Roman" w:hAnsi="Calibri" w:cs="Calibri"/>
          <w:lang w:eastAsia="el-GR"/>
        </w:rPr>
      </w:pPr>
    </w:p>
    <w:p w:rsidR="00DD268A" w:rsidRDefault="00DD268A" w:rsidP="00BA43C3">
      <w:pPr>
        <w:widowControl w:val="0"/>
        <w:autoSpaceDE w:val="0"/>
        <w:autoSpaceDN w:val="0"/>
        <w:adjustRightInd w:val="0"/>
        <w:spacing w:after="0" w:line="240" w:lineRule="auto"/>
        <w:rPr>
          <w:rFonts w:ascii="Calibri" w:eastAsia="Times New Roman" w:hAnsi="Calibri" w:cs="Calibri"/>
          <w:lang w:eastAsia="el-GR"/>
        </w:rPr>
      </w:pPr>
    </w:p>
    <w:p w:rsidR="00AB47AF" w:rsidRDefault="00AB47AF" w:rsidP="00AD29C4">
      <w:pPr>
        <w:widowControl w:val="0"/>
        <w:autoSpaceDE w:val="0"/>
        <w:autoSpaceDN w:val="0"/>
        <w:adjustRightInd w:val="0"/>
        <w:spacing w:after="0" w:line="240" w:lineRule="auto"/>
        <w:jc w:val="center"/>
        <w:rPr>
          <w:rFonts w:ascii="Calibri" w:eastAsia="Times New Roman" w:hAnsi="Calibri" w:cs="Calibri"/>
          <w:lang w:eastAsia="el-GR"/>
        </w:rPr>
      </w:pPr>
    </w:p>
    <w:p w:rsidR="00AB47AF" w:rsidRDefault="00DE5F76">
      <w:pPr>
        <w:rPr>
          <w:rFonts w:ascii="Calibri" w:eastAsia="Times New Roman" w:hAnsi="Calibri" w:cs="Calibri"/>
          <w:lang w:eastAsia="el-GR"/>
        </w:rPr>
      </w:pPr>
      <w:r>
        <w:rPr>
          <w:rFonts w:ascii="Calibri" w:eastAsia="Times New Roman" w:hAnsi="Calibri" w:cs="Calibri"/>
          <w:noProof/>
          <w:lang w:eastAsia="el-GR"/>
        </w:rPr>
        <mc:AlternateContent>
          <mc:Choice Requires="wps">
            <w:drawing>
              <wp:anchor distT="0" distB="0" distL="114300" distR="114300" simplePos="0" relativeHeight="251659776" behindDoc="0" locked="0" layoutInCell="1" allowOverlap="1">
                <wp:simplePos x="0" y="0"/>
                <wp:positionH relativeFrom="column">
                  <wp:posOffset>20955</wp:posOffset>
                </wp:positionH>
                <wp:positionV relativeFrom="paragraph">
                  <wp:posOffset>398780</wp:posOffset>
                </wp:positionV>
                <wp:extent cx="6465600" cy="0"/>
                <wp:effectExtent l="0" t="0" r="30480" b="19050"/>
                <wp:wrapNone/>
                <wp:docPr id="19" name="Straight Connector 19"/>
                <wp:cNvGraphicFramePr/>
                <a:graphic xmlns:a="http://schemas.openxmlformats.org/drawingml/2006/main">
                  <a:graphicData uri="http://schemas.microsoft.com/office/word/2010/wordprocessingShape">
                    <wps:wsp>
                      <wps:cNvCnPr/>
                      <wps:spPr>
                        <a:xfrm>
                          <a:off x="0" y="0"/>
                          <a:ext cx="64656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F0B10"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1.4pt" to="510.7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" strokecolor="#5b9bd5 [3204]" strokeweight="1pt">
                <v:stroke joinstyle="miter"/>
              </v:line>
            </w:pict>
          </mc:Fallback>
        </mc:AlternateContent>
      </w:r>
      <w:r w:rsidR="00AB47AF">
        <w:rPr>
          <w:rFonts w:ascii="Calibri" w:eastAsia="Times New Roman" w:hAnsi="Calibri" w:cs="Calibri"/>
          <w:lang w:eastAsia="el-GR"/>
        </w:rPr>
        <w:br w:type="page"/>
      </w:r>
    </w:p>
    <w:p w:rsidR="00700705" w:rsidRDefault="00700705" w:rsidP="003155FD">
      <w:pPr>
        <w:widowControl w:val="0"/>
        <w:autoSpaceDE w:val="0"/>
        <w:autoSpaceDN w:val="0"/>
        <w:adjustRightInd w:val="0"/>
        <w:spacing w:line="240" w:lineRule="auto"/>
        <w:jc w:val="center"/>
        <w:rPr>
          <w:rFonts w:ascii="Calibri" w:eastAsia="Times New Roman" w:hAnsi="Calibri" w:cs="Calibri"/>
          <w:b/>
          <w:sz w:val="24"/>
          <w:szCs w:val="24"/>
          <w:lang w:eastAsia="el-GR"/>
        </w:rPr>
        <w:sectPr w:rsidR="00700705" w:rsidSect="00F0367C">
          <w:footerReference w:type="default" r:id="rId11"/>
          <w:pgSz w:w="11900" w:h="16840"/>
          <w:pgMar w:top="57" w:right="743" w:bottom="709" w:left="799" w:header="720" w:footer="431" w:gutter="0"/>
          <w:cols w:space="720" w:equalWidth="0">
            <w:col w:w="10358"/>
          </w:cols>
          <w:noEndnote/>
          <w:titlePg/>
          <w:docGrid w:linePitch="299"/>
        </w:sectPr>
      </w:pPr>
    </w:p>
    <w:p w:rsidR="00716F39" w:rsidRDefault="00A819DF" w:rsidP="001F49B3">
      <w:pPr>
        <w:spacing w:before="360" w:line="240" w:lineRule="auto"/>
        <w:rPr>
          <w:rFonts w:ascii="Calibri" w:eastAsia="Times New Roman" w:hAnsi="Calibri" w:cs="Calibri"/>
          <w:lang w:eastAsia="el-GR"/>
        </w:rPr>
      </w:pPr>
      <w:r w:rsidRPr="00940DD5">
        <w:rPr>
          <w:rFonts w:ascii="Calibri" w:eastAsia="Times New Roman" w:hAnsi="Calibri" w:cs="Calibri"/>
          <w:b/>
          <w:lang w:eastAsia="el-GR"/>
        </w:rPr>
        <w:lastRenderedPageBreak/>
        <w:t>Πρόλογος</w:t>
      </w:r>
    </w:p>
    <w:p w:rsidR="00E23E32" w:rsidRDefault="004F558B" w:rsidP="001F49B3">
      <w:pPr>
        <w:jc w:val="both"/>
        <w:rPr>
          <w:rFonts w:ascii="Calibri" w:eastAsia="Times New Roman" w:hAnsi="Calibri" w:cs="Calibri"/>
          <w:lang w:eastAsia="el-GR"/>
        </w:rPr>
      </w:pPr>
      <w:r>
        <w:rPr>
          <w:rFonts w:ascii="Calibri" w:eastAsia="Times New Roman" w:hAnsi="Calibri" w:cs="Calibri"/>
          <w:lang w:eastAsia="el-GR"/>
        </w:rPr>
        <w:t xml:space="preserve">Τρία χρόνια πριν –τον Μάιο του 2015– το Ίδρυμα Σταύρος Νιάρχος (ΙΣΝ) έκανε δεκτή την πρότασή μας για δωρητική στήριξη του πρώτου Κέντρου Ανοικτών Διαδικτυακών Μαθημάτων στη χώρα. </w:t>
      </w:r>
      <w:r w:rsidR="00BA35E2">
        <w:rPr>
          <w:rFonts w:ascii="Calibri" w:eastAsia="Times New Roman" w:hAnsi="Calibri" w:cs="Calibri"/>
          <w:lang w:eastAsia="el-GR"/>
        </w:rPr>
        <w:t xml:space="preserve">Και τον Νοέμβριο του ίδιου έτους πρσφέρθηκαν τα πρώτα του μαθήματα. </w:t>
      </w:r>
      <w:r w:rsidR="00E23E32">
        <w:rPr>
          <w:rFonts w:ascii="Calibri" w:eastAsia="Times New Roman" w:hAnsi="Calibri" w:cs="Calibri"/>
          <w:lang w:eastAsia="el-GR"/>
        </w:rPr>
        <w:t xml:space="preserve">Ο «πειραματικός» χαρακτήρας της προσπάθειας ήταν εμφανής. Καμία προηγούμενη εμπειρία δεν υπήρχε στην Ελλάδα σε αυτό το θέμα </w:t>
      </w:r>
      <w:r w:rsidR="009B7C95">
        <w:rPr>
          <w:rFonts w:ascii="Calibri" w:eastAsia="Times New Roman" w:hAnsi="Calibri" w:cs="Calibri"/>
          <w:lang w:eastAsia="el-GR"/>
        </w:rPr>
        <w:t xml:space="preserve">–τα προγράμματα </w:t>
      </w:r>
      <w:r w:rsidR="009B7C95">
        <w:rPr>
          <w:rFonts w:ascii="Calibri" w:eastAsia="Times New Roman" w:hAnsi="Calibri" w:cs="Calibri"/>
          <w:lang w:val="en-US" w:eastAsia="el-GR"/>
        </w:rPr>
        <w:t>e</w:t>
      </w:r>
      <w:r w:rsidR="009B7C95" w:rsidRPr="009B7C95">
        <w:rPr>
          <w:rFonts w:ascii="Calibri" w:eastAsia="Times New Roman" w:hAnsi="Calibri" w:cs="Calibri"/>
          <w:lang w:eastAsia="el-GR"/>
        </w:rPr>
        <w:t>-</w:t>
      </w:r>
      <w:r w:rsidR="009B7C95">
        <w:rPr>
          <w:rFonts w:ascii="Calibri" w:eastAsia="Times New Roman" w:hAnsi="Calibri" w:cs="Calibri"/>
          <w:lang w:val="en-US" w:eastAsia="el-GR"/>
        </w:rPr>
        <w:t>learning</w:t>
      </w:r>
      <w:r w:rsidR="009B7C95">
        <w:rPr>
          <w:rFonts w:ascii="Calibri" w:eastAsia="Times New Roman" w:hAnsi="Calibri" w:cs="Calibri"/>
          <w:lang w:eastAsia="el-GR"/>
        </w:rPr>
        <w:t xml:space="preserve"> ή τα </w:t>
      </w:r>
      <w:proofErr w:type="spellStart"/>
      <w:r w:rsidR="009B7C95">
        <w:rPr>
          <w:rFonts w:ascii="Calibri" w:eastAsia="Times New Roman" w:hAnsi="Calibri" w:cs="Calibri"/>
          <w:lang w:val="en-US" w:eastAsia="el-GR"/>
        </w:rPr>
        <w:t>opencourses</w:t>
      </w:r>
      <w:proofErr w:type="spellEnd"/>
      <w:r w:rsidR="009B7C95">
        <w:rPr>
          <w:rFonts w:ascii="Calibri" w:eastAsia="Times New Roman" w:hAnsi="Calibri" w:cs="Calibri"/>
          <w:lang w:eastAsia="el-GR"/>
        </w:rPr>
        <w:t xml:space="preserve"> των ελληνικών πανεπιστημίων δεν είναι </w:t>
      </w:r>
      <w:r w:rsidR="009B7C95">
        <w:rPr>
          <w:rFonts w:ascii="Calibri" w:eastAsia="Times New Roman" w:hAnsi="Calibri" w:cs="Calibri"/>
          <w:lang w:val="en-US" w:eastAsia="el-GR"/>
        </w:rPr>
        <w:t>MOOCs</w:t>
      </w:r>
      <w:r w:rsidR="009B7C95" w:rsidRPr="009B7C95">
        <w:rPr>
          <w:rStyle w:val="FootnoteReference"/>
          <w:rFonts w:ascii="Calibri" w:eastAsia="Times New Roman" w:hAnsi="Calibri" w:cs="Calibri"/>
          <w:color w:val="FF0000"/>
          <w:lang w:val="en-US" w:eastAsia="el-GR"/>
        </w:rPr>
        <w:footnoteReference w:id="1"/>
      </w:r>
      <w:r w:rsidR="009B7C95">
        <w:rPr>
          <w:rFonts w:ascii="Calibri" w:eastAsia="Times New Roman" w:hAnsi="Calibri" w:cs="Calibri"/>
          <w:lang w:eastAsia="el-GR"/>
        </w:rPr>
        <w:t xml:space="preserve"> με την καθιερωμένη έννοια του όρου</w:t>
      </w:r>
      <w:r w:rsidR="009B7C95" w:rsidRPr="009B7C95">
        <w:rPr>
          <w:rStyle w:val="FootnoteReference"/>
          <w:rFonts w:ascii="Calibri" w:eastAsia="Times New Roman" w:hAnsi="Calibri" w:cs="Calibri"/>
          <w:color w:val="FF0000"/>
          <w:lang w:eastAsia="el-GR"/>
        </w:rPr>
        <w:footnoteReference w:id="2"/>
      </w:r>
      <w:r w:rsidR="009B7C95">
        <w:rPr>
          <w:rFonts w:ascii="Calibri" w:eastAsia="Times New Roman" w:hAnsi="Calibri" w:cs="Calibri"/>
          <w:lang w:eastAsia="el-GR"/>
        </w:rPr>
        <w:t xml:space="preserve">– ενώ </w:t>
      </w:r>
      <w:r w:rsidR="00E23E32">
        <w:rPr>
          <w:rFonts w:ascii="Calibri" w:eastAsia="Times New Roman" w:hAnsi="Calibri" w:cs="Calibri"/>
          <w:lang w:eastAsia="el-GR"/>
        </w:rPr>
        <w:t>και η ίδια η Ευρώπη έκανε τότε τα πρώτα της βήματα στο πεδίο. Θα πετύχαινε το πείραμα;</w:t>
      </w:r>
    </w:p>
    <w:p w:rsidR="004F558B" w:rsidRDefault="004F558B" w:rsidP="001F49B3">
      <w:pPr>
        <w:jc w:val="both"/>
        <w:rPr>
          <w:rFonts w:ascii="Calibri" w:eastAsia="Times New Roman" w:hAnsi="Calibri" w:cs="Calibri"/>
          <w:lang w:eastAsia="el-GR"/>
        </w:rPr>
      </w:pPr>
      <w:r>
        <w:rPr>
          <w:rFonts w:ascii="Calibri" w:eastAsia="Times New Roman" w:hAnsi="Calibri" w:cs="Calibri"/>
          <w:lang w:eastAsia="el-GR"/>
        </w:rPr>
        <w:t>Οι σελίδες που ακολουθούν είναι ένα μικρό μέρος του</w:t>
      </w:r>
      <w:r w:rsidR="00BB114D">
        <w:rPr>
          <w:rFonts w:ascii="Calibri" w:eastAsia="Times New Roman" w:hAnsi="Calibri" w:cs="Calibri"/>
          <w:lang w:eastAsia="el-GR"/>
        </w:rPr>
        <w:t xml:space="preserve"> αναλυτικού</w:t>
      </w:r>
      <w:r>
        <w:rPr>
          <w:rFonts w:ascii="Calibri" w:eastAsia="Times New Roman" w:hAnsi="Calibri" w:cs="Calibri"/>
          <w:lang w:eastAsia="el-GR"/>
        </w:rPr>
        <w:t xml:space="preserve"> απολογισμού που συντάξαμε και υποβάλαμε στο Ίδρυμα με την ευκαιρία της συμπλήρωσης 3 χρόνων</w:t>
      </w:r>
      <w:r w:rsidR="00E23E32">
        <w:rPr>
          <w:rFonts w:ascii="Calibri" w:eastAsia="Times New Roman" w:hAnsi="Calibri" w:cs="Calibri"/>
          <w:lang w:eastAsia="el-GR"/>
        </w:rPr>
        <w:t xml:space="preserve"> από την έναρξη του πειράματος αλλά και των τριών χρόνων </w:t>
      </w:r>
      <w:r>
        <w:rPr>
          <w:rFonts w:ascii="Calibri" w:eastAsia="Times New Roman" w:hAnsi="Calibri" w:cs="Calibri"/>
          <w:lang w:eastAsia="el-GR"/>
        </w:rPr>
        <w:t xml:space="preserve">που προέβλεπε η δωρεά. Με τον ίδιο τρόπο βλέπουμε και τούτη τη σύντομη εκδοχή αυτού του </w:t>
      </w:r>
      <w:r w:rsidR="00BB114D">
        <w:rPr>
          <w:rFonts w:ascii="Calibri" w:eastAsia="Times New Roman" w:hAnsi="Calibri" w:cs="Calibri"/>
          <w:lang w:eastAsia="el-GR"/>
        </w:rPr>
        <w:t>κειμένου</w:t>
      </w:r>
      <w:r>
        <w:rPr>
          <w:rFonts w:ascii="Calibri" w:eastAsia="Times New Roman" w:hAnsi="Calibri" w:cs="Calibri"/>
          <w:lang w:eastAsia="el-GR"/>
        </w:rPr>
        <w:t>: Ως ένα είδος</w:t>
      </w:r>
      <w:r w:rsidR="00BB114D">
        <w:rPr>
          <w:rFonts w:ascii="Calibri" w:eastAsia="Times New Roman" w:hAnsi="Calibri" w:cs="Calibri"/>
          <w:lang w:eastAsia="el-GR"/>
        </w:rPr>
        <w:t xml:space="preserve"> </w:t>
      </w:r>
      <w:r w:rsidR="00BB114D" w:rsidRPr="00BB114D">
        <w:rPr>
          <w:rFonts w:ascii="Calibri" w:eastAsia="Times New Roman" w:hAnsi="Calibri" w:cs="Calibri"/>
          <w:i/>
          <w:lang w:eastAsia="el-GR"/>
        </w:rPr>
        <w:t>δημόσιο</w:t>
      </w:r>
      <w:r w:rsidR="00BB114D">
        <w:rPr>
          <w:rFonts w:ascii="Calibri" w:eastAsia="Times New Roman" w:hAnsi="Calibri" w:cs="Calibri"/>
          <w:i/>
          <w:lang w:eastAsia="el-GR"/>
        </w:rPr>
        <w:t>υ</w:t>
      </w:r>
      <w:r w:rsidR="00BB114D" w:rsidRPr="00BB114D">
        <w:rPr>
          <w:rFonts w:ascii="Calibri" w:eastAsia="Times New Roman" w:hAnsi="Calibri" w:cs="Calibri"/>
          <w:i/>
          <w:lang w:eastAsia="el-GR"/>
        </w:rPr>
        <w:t xml:space="preserve"> απολογισμού</w:t>
      </w:r>
      <w:r w:rsidR="00BB114D">
        <w:rPr>
          <w:rFonts w:ascii="Calibri" w:eastAsia="Times New Roman" w:hAnsi="Calibri" w:cs="Calibri"/>
          <w:lang w:eastAsia="el-GR"/>
        </w:rPr>
        <w:t>: Μια δημόσια έκθεση</w:t>
      </w:r>
      <w:r w:rsidR="00E23E32" w:rsidRPr="00BB114D">
        <w:rPr>
          <w:rFonts w:ascii="Calibri" w:eastAsia="Times New Roman" w:hAnsi="Calibri" w:cs="Calibri"/>
          <w:lang w:eastAsia="el-GR"/>
        </w:rPr>
        <w:t xml:space="preserve"> των αποτελεσμάτων</w:t>
      </w:r>
      <w:r w:rsidR="00E23E32">
        <w:rPr>
          <w:rFonts w:ascii="Calibri" w:eastAsia="Times New Roman" w:hAnsi="Calibri" w:cs="Calibri"/>
          <w:lang w:eastAsia="el-GR"/>
        </w:rPr>
        <w:t xml:space="preserve"> και συμπερασμάτων που προέκυψαν.</w:t>
      </w:r>
    </w:p>
    <w:p w:rsidR="00A819DF" w:rsidRDefault="004F558B" w:rsidP="00102B4C">
      <w:pPr>
        <w:jc w:val="both"/>
        <w:rPr>
          <w:rFonts w:ascii="Calibri" w:eastAsia="Times New Roman" w:hAnsi="Calibri" w:cs="Calibri"/>
          <w:lang w:eastAsia="el-GR"/>
        </w:rPr>
      </w:pPr>
      <w:r>
        <w:rPr>
          <w:rFonts w:ascii="Calibri" w:eastAsia="Times New Roman" w:hAnsi="Calibri" w:cs="Calibri"/>
          <w:lang w:eastAsia="el-GR"/>
        </w:rPr>
        <w:t>Ο</w:t>
      </w:r>
      <w:r w:rsidR="00E23E32">
        <w:rPr>
          <w:rFonts w:ascii="Calibri" w:eastAsia="Times New Roman" w:hAnsi="Calibri" w:cs="Calibri"/>
          <w:lang w:eastAsia="el-GR"/>
        </w:rPr>
        <w:t>ι</w:t>
      </w:r>
      <w:r>
        <w:rPr>
          <w:rFonts w:ascii="Calibri" w:eastAsia="Times New Roman" w:hAnsi="Calibri" w:cs="Calibri"/>
          <w:lang w:eastAsia="el-GR"/>
        </w:rPr>
        <w:t xml:space="preserve"> αριθμητικ</w:t>
      </w:r>
      <w:r w:rsidR="00E23E32">
        <w:rPr>
          <w:rFonts w:ascii="Calibri" w:eastAsia="Times New Roman" w:hAnsi="Calibri" w:cs="Calibri"/>
          <w:lang w:eastAsia="el-GR"/>
        </w:rPr>
        <w:t>οί</w:t>
      </w:r>
      <w:r>
        <w:rPr>
          <w:rFonts w:ascii="Calibri" w:eastAsia="Times New Roman" w:hAnsi="Calibri" w:cs="Calibri"/>
          <w:lang w:eastAsia="el-GR"/>
        </w:rPr>
        <w:t xml:space="preserve"> στόχο</w:t>
      </w:r>
      <w:r w:rsidR="00E23E32">
        <w:rPr>
          <w:rFonts w:ascii="Calibri" w:eastAsia="Times New Roman" w:hAnsi="Calibri" w:cs="Calibri"/>
          <w:lang w:eastAsia="el-GR"/>
        </w:rPr>
        <w:t>ι</w:t>
      </w:r>
      <w:r w:rsidR="00BB114D">
        <w:rPr>
          <w:rFonts w:ascii="Calibri" w:eastAsia="Times New Roman" w:hAnsi="Calibri" w:cs="Calibri"/>
          <w:lang w:eastAsia="el-GR"/>
        </w:rPr>
        <w:t xml:space="preserve"> </w:t>
      </w:r>
      <w:r w:rsidR="00C666FC">
        <w:rPr>
          <w:rFonts w:ascii="Calibri" w:eastAsia="Times New Roman" w:hAnsi="Calibri" w:cs="Calibri"/>
          <w:lang w:eastAsia="el-GR"/>
        </w:rPr>
        <w:t>που</w:t>
      </w:r>
      <w:r w:rsidR="0073228F">
        <w:rPr>
          <w:rFonts w:ascii="Calibri" w:eastAsia="Times New Roman" w:hAnsi="Calibri" w:cs="Calibri"/>
          <w:lang w:eastAsia="el-GR"/>
        </w:rPr>
        <w:t xml:space="preserve"> είχαμε θέσει</w:t>
      </w:r>
      <w:r w:rsidR="00BB114D">
        <w:rPr>
          <w:rFonts w:ascii="Calibri" w:eastAsia="Times New Roman" w:hAnsi="Calibri" w:cs="Calibri"/>
          <w:lang w:eastAsia="el-GR"/>
        </w:rPr>
        <w:t xml:space="preserve"> </w:t>
      </w:r>
      <w:r>
        <w:rPr>
          <w:rFonts w:ascii="Calibri" w:eastAsia="Times New Roman" w:hAnsi="Calibri" w:cs="Calibri"/>
          <w:lang w:eastAsia="el-GR"/>
        </w:rPr>
        <w:t>ήταν σαφ</w:t>
      </w:r>
      <w:r w:rsidR="00E23E32">
        <w:rPr>
          <w:rFonts w:ascii="Calibri" w:eastAsia="Times New Roman" w:hAnsi="Calibri" w:cs="Calibri"/>
          <w:lang w:eastAsia="el-GR"/>
        </w:rPr>
        <w:t>εί</w:t>
      </w:r>
      <w:r>
        <w:rPr>
          <w:rFonts w:ascii="Calibri" w:eastAsia="Times New Roman" w:hAnsi="Calibri" w:cs="Calibri"/>
          <w:lang w:eastAsia="el-GR"/>
        </w:rPr>
        <w:t>ς: Μέχρι τον Μάιο του 2018 θα είχαν δημιουργηθεί και θα είχαν προσφερθεί στο κοινό τους 20 διαδικτυακά μαθήματα. Και είναι 22.</w:t>
      </w:r>
      <w:r w:rsidR="00E23E32">
        <w:rPr>
          <w:rFonts w:ascii="Calibri" w:eastAsia="Times New Roman" w:hAnsi="Calibri" w:cs="Calibri"/>
          <w:lang w:eastAsia="el-GR"/>
        </w:rPr>
        <w:t xml:space="preserve"> Ενώ έχει ήδη προχωρήσει και η </w:t>
      </w:r>
      <w:r w:rsidR="002122DF">
        <w:rPr>
          <w:rFonts w:ascii="Calibri" w:eastAsia="Times New Roman" w:hAnsi="Calibri" w:cs="Calibri"/>
          <w:lang w:eastAsia="el-GR"/>
        </w:rPr>
        <w:t>βιντεοσκόπηση</w:t>
      </w:r>
      <w:r w:rsidR="00E23E32">
        <w:rPr>
          <w:rFonts w:ascii="Calibri" w:eastAsia="Times New Roman" w:hAnsi="Calibri" w:cs="Calibri"/>
          <w:lang w:eastAsia="el-GR"/>
        </w:rPr>
        <w:t xml:space="preserve"> </w:t>
      </w:r>
      <w:r w:rsidR="00EB4BEE">
        <w:rPr>
          <w:rFonts w:ascii="Calibri" w:eastAsia="Times New Roman" w:hAnsi="Calibri" w:cs="Calibri"/>
          <w:lang w:eastAsia="el-GR"/>
        </w:rPr>
        <w:t>τεσσάρων</w:t>
      </w:r>
      <w:r w:rsidR="00E23E32">
        <w:rPr>
          <w:rFonts w:ascii="Calibri" w:eastAsia="Times New Roman" w:hAnsi="Calibri" w:cs="Calibri"/>
          <w:lang w:eastAsia="el-GR"/>
        </w:rPr>
        <w:t xml:space="preserve"> άλλων.</w:t>
      </w:r>
      <w:r>
        <w:rPr>
          <w:rFonts w:ascii="Calibri" w:eastAsia="Times New Roman" w:hAnsi="Calibri" w:cs="Calibri"/>
          <w:lang w:eastAsia="el-GR"/>
        </w:rPr>
        <w:t xml:space="preserve"> Όσο για τον τρόπο αποτίμηση</w:t>
      </w:r>
      <w:r w:rsidR="0073228F">
        <w:rPr>
          <w:rFonts w:ascii="Calibri" w:eastAsia="Times New Roman" w:hAnsi="Calibri" w:cs="Calibri"/>
          <w:lang w:eastAsia="el-GR"/>
        </w:rPr>
        <w:t>ς των αποτελεσμάτων, το κριτήριό μας</w:t>
      </w:r>
      <w:r>
        <w:rPr>
          <w:rFonts w:ascii="Calibri" w:eastAsia="Times New Roman" w:hAnsi="Calibri" w:cs="Calibri"/>
          <w:lang w:eastAsia="el-GR"/>
        </w:rPr>
        <w:t xml:space="preserve"> ήταν επίσης σαφές: Το μέτρο σύγκρισης θα έπρεπε να είναι τα πιο επιτυχημένα αμερικανικά </w:t>
      </w:r>
      <w:r>
        <w:rPr>
          <w:rFonts w:ascii="Calibri" w:eastAsia="Times New Roman" w:hAnsi="Calibri" w:cs="Calibri"/>
          <w:lang w:val="en-US" w:eastAsia="el-GR"/>
        </w:rPr>
        <w:t>MOOCs</w:t>
      </w:r>
      <w:r w:rsidR="00113CA0" w:rsidRPr="00113CA0">
        <w:rPr>
          <w:rFonts w:ascii="Calibri" w:eastAsia="Times New Roman" w:hAnsi="Calibri" w:cs="Calibri"/>
          <w:lang w:eastAsia="el-GR"/>
        </w:rPr>
        <w:t xml:space="preserve">, </w:t>
      </w:r>
      <w:r>
        <w:rPr>
          <w:rFonts w:ascii="Calibri" w:eastAsia="Times New Roman" w:hAnsi="Calibri" w:cs="Calibri"/>
          <w:lang w:eastAsia="el-GR"/>
        </w:rPr>
        <w:t>τηρουμένων</w:t>
      </w:r>
      <w:r w:rsidR="00E23E32">
        <w:rPr>
          <w:rFonts w:ascii="Calibri" w:eastAsia="Times New Roman" w:hAnsi="Calibri" w:cs="Calibri"/>
          <w:lang w:eastAsia="el-GR"/>
        </w:rPr>
        <w:t xml:space="preserve"> </w:t>
      </w:r>
      <w:r>
        <w:rPr>
          <w:rFonts w:ascii="Calibri" w:eastAsia="Times New Roman" w:hAnsi="Calibri" w:cs="Calibri"/>
          <w:lang w:eastAsia="el-GR"/>
        </w:rPr>
        <w:t xml:space="preserve">βεβαίως και των πληθυσμιακών αναλογιών που είναι 100 προς 1. </w:t>
      </w:r>
      <w:r w:rsidR="00A819DF">
        <w:rPr>
          <w:rFonts w:ascii="Calibri" w:eastAsia="Times New Roman" w:hAnsi="Calibri" w:cs="Calibri"/>
          <w:lang w:eastAsia="el-GR"/>
        </w:rPr>
        <w:t xml:space="preserve">Τα αμερικανικά </w:t>
      </w:r>
      <w:r w:rsidR="00716F39">
        <w:rPr>
          <w:rFonts w:ascii="Calibri" w:eastAsia="Times New Roman" w:hAnsi="Calibri" w:cs="Calibri"/>
          <w:lang w:val="en-US" w:eastAsia="el-GR"/>
        </w:rPr>
        <w:t>MOOCs</w:t>
      </w:r>
      <w:r w:rsidR="00716F39">
        <w:rPr>
          <w:rFonts w:ascii="Calibri" w:eastAsia="Times New Roman" w:hAnsi="Calibri" w:cs="Calibri"/>
          <w:lang w:eastAsia="el-GR"/>
        </w:rPr>
        <w:t xml:space="preserve"> απευθύνονται σ’ έναν παγκόσμιο πληθυσμό </w:t>
      </w:r>
      <w:r w:rsidR="00DE5F76">
        <w:rPr>
          <w:rFonts w:ascii="Calibri" w:eastAsia="Times New Roman" w:hAnsi="Calibri" w:cs="Calibri"/>
          <w:lang w:eastAsia="el-GR"/>
        </w:rPr>
        <w:t>–</w:t>
      </w:r>
      <w:r w:rsidR="0072192E" w:rsidRPr="0072192E">
        <w:rPr>
          <w:rFonts w:ascii="Calibri" w:eastAsia="Times New Roman" w:hAnsi="Calibri" w:cs="Calibri"/>
          <w:lang w:eastAsia="el-GR"/>
        </w:rPr>
        <w:t xml:space="preserve"> </w:t>
      </w:r>
      <w:r w:rsidR="0072192E">
        <w:rPr>
          <w:rFonts w:ascii="Calibri" w:eastAsia="Times New Roman" w:hAnsi="Calibri" w:cs="Calibri"/>
          <w:lang w:eastAsia="el-GR"/>
        </w:rPr>
        <w:t xml:space="preserve">με </w:t>
      </w:r>
      <w:r w:rsidR="00716F39">
        <w:rPr>
          <w:rFonts w:ascii="Calibri" w:eastAsia="Times New Roman" w:hAnsi="Calibri" w:cs="Calibri"/>
          <w:lang w:eastAsia="el-GR"/>
        </w:rPr>
        <w:t>υψηλά επίπεδα αγγλομάθειας</w:t>
      </w:r>
      <w:r w:rsidR="00DE5F76">
        <w:rPr>
          <w:rFonts w:ascii="Calibri" w:eastAsia="Times New Roman" w:hAnsi="Calibri" w:cs="Calibri"/>
          <w:lang w:eastAsia="el-GR"/>
        </w:rPr>
        <w:t>–</w:t>
      </w:r>
      <w:r w:rsidR="00716F39">
        <w:rPr>
          <w:rFonts w:ascii="Calibri" w:eastAsia="Times New Roman" w:hAnsi="Calibri" w:cs="Calibri"/>
          <w:lang w:eastAsia="el-GR"/>
        </w:rPr>
        <w:t xml:space="preserve"> τουλάχιστον ενός δισεκατομμυρίου, ενώ ο αντίστοιχος πληθυσμός για το </w:t>
      </w:r>
      <w:proofErr w:type="spellStart"/>
      <w:r w:rsidR="00716F39">
        <w:rPr>
          <w:rFonts w:ascii="Calibri" w:eastAsia="Times New Roman" w:hAnsi="Calibri" w:cs="Calibri"/>
          <w:lang w:val="en-US" w:eastAsia="el-GR"/>
        </w:rPr>
        <w:t>Mathesis</w:t>
      </w:r>
      <w:proofErr w:type="spellEnd"/>
      <w:r w:rsidR="00716F39" w:rsidRPr="00716F39">
        <w:rPr>
          <w:rFonts w:ascii="Calibri" w:eastAsia="Times New Roman" w:hAnsi="Calibri" w:cs="Calibri"/>
          <w:lang w:eastAsia="el-GR"/>
        </w:rPr>
        <w:t xml:space="preserve"> </w:t>
      </w:r>
      <w:r w:rsidR="00716F39">
        <w:rPr>
          <w:rFonts w:ascii="Calibri" w:eastAsia="Times New Roman" w:hAnsi="Calibri" w:cs="Calibri"/>
          <w:lang w:eastAsia="el-GR"/>
        </w:rPr>
        <w:t xml:space="preserve">είναι μόλις 10 εκατομμύρια. Με βάση την πληθυσμιακή αναλογία, τα δικά μας μαθήματα θα ήταν επιτυχημένα αν ο μέσος αριθμός εγγραφομένων ανά μάθημα ήταν 500 –έναντι 50.000 στα πολύ μαζικά αμερικανικά </w:t>
      </w:r>
      <w:r w:rsidR="00716F39">
        <w:rPr>
          <w:rFonts w:ascii="Calibri" w:eastAsia="Times New Roman" w:hAnsi="Calibri" w:cs="Calibri"/>
          <w:lang w:val="en-US" w:eastAsia="el-GR"/>
        </w:rPr>
        <w:t>MOOCs</w:t>
      </w:r>
      <w:r w:rsidR="00716F39">
        <w:rPr>
          <w:rFonts w:ascii="Calibri" w:eastAsia="Times New Roman" w:hAnsi="Calibri" w:cs="Calibri"/>
          <w:lang w:eastAsia="el-GR"/>
        </w:rPr>
        <w:t xml:space="preserve">– και ο μέσος αριθμός «αποφοιτούντων» ανά μάθημα 50: Ποσοστό 10% όπως στα </w:t>
      </w:r>
      <w:r w:rsidR="00716F39">
        <w:rPr>
          <w:rFonts w:ascii="Calibri" w:eastAsia="Times New Roman" w:hAnsi="Calibri" w:cs="Calibri"/>
          <w:i/>
          <w:lang w:eastAsia="el-GR"/>
        </w:rPr>
        <w:t xml:space="preserve">καλύτερα διεθνή μαθήματα </w:t>
      </w:r>
      <w:r w:rsidR="00716F39">
        <w:rPr>
          <w:rFonts w:ascii="Calibri" w:eastAsia="Times New Roman" w:hAnsi="Calibri" w:cs="Calibri"/>
          <w:lang w:eastAsia="el-GR"/>
        </w:rPr>
        <w:t>(</w:t>
      </w:r>
      <w:r w:rsidR="00E23E32">
        <w:rPr>
          <w:rFonts w:ascii="Calibri" w:eastAsia="Times New Roman" w:hAnsi="Calibri" w:cs="Calibri"/>
          <w:lang w:eastAsia="el-GR"/>
        </w:rPr>
        <w:t xml:space="preserve">Διότι </w:t>
      </w:r>
      <w:r w:rsidR="004D06BC">
        <w:rPr>
          <w:rFonts w:ascii="Calibri" w:eastAsia="Times New Roman" w:hAnsi="Calibri" w:cs="Calibri"/>
          <w:lang w:eastAsia="el-GR"/>
        </w:rPr>
        <w:t>το μέσο ποσοστό είναι μόλις 5-6</w:t>
      </w:r>
      <w:r w:rsidR="00716F39">
        <w:rPr>
          <w:rFonts w:ascii="Calibri" w:eastAsia="Times New Roman" w:hAnsi="Calibri" w:cs="Calibri"/>
          <w:lang w:eastAsia="el-GR"/>
        </w:rPr>
        <w:t>%).</w:t>
      </w:r>
    </w:p>
    <w:p w:rsidR="00716F39" w:rsidRDefault="00716F39" w:rsidP="00102B4C">
      <w:pPr>
        <w:jc w:val="both"/>
        <w:rPr>
          <w:rFonts w:ascii="Calibri" w:eastAsia="Times New Roman" w:hAnsi="Calibri" w:cs="Calibri"/>
          <w:lang w:eastAsia="el-GR"/>
        </w:rPr>
      </w:pPr>
      <w:r>
        <w:rPr>
          <w:rFonts w:ascii="Calibri" w:eastAsia="Times New Roman" w:hAnsi="Calibri" w:cs="Calibri"/>
          <w:lang w:eastAsia="el-GR"/>
        </w:rPr>
        <w:t xml:space="preserve">Και τα αποτελέσματα του ελληνικού πειράματος –που </w:t>
      </w:r>
      <w:r w:rsidR="004F558B">
        <w:rPr>
          <w:rFonts w:ascii="Calibri" w:eastAsia="Times New Roman" w:hAnsi="Calibri" w:cs="Calibri"/>
          <w:lang w:eastAsia="el-GR"/>
        </w:rPr>
        <w:t xml:space="preserve">μόνο </w:t>
      </w:r>
      <w:r>
        <w:rPr>
          <w:rFonts w:ascii="Calibri" w:eastAsia="Times New Roman" w:hAnsi="Calibri" w:cs="Calibri"/>
          <w:lang w:eastAsia="el-GR"/>
        </w:rPr>
        <w:t xml:space="preserve">ένα </w:t>
      </w:r>
      <w:r w:rsidR="004F558B">
        <w:rPr>
          <w:rFonts w:ascii="Calibri" w:eastAsia="Times New Roman" w:hAnsi="Calibri" w:cs="Calibri"/>
          <w:lang w:eastAsia="el-GR"/>
        </w:rPr>
        <w:t xml:space="preserve">μικρό </w:t>
      </w:r>
      <w:r>
        <w:rPr>
          <w:rFonts w:ascii="Calibri" w:eastAsia="Times New Roman" w:hAnsi="Calibri" w:cs="Calibri"/>
          <w:lang w:eastAsia="el-GR"/>
        </w:rPr>
        <w:t>μέρος του</w:t>
      </w:r>
      <w:r w:rsidR="004F558B">
        <w:rPr>
          <w:rFonts w:ascii="Calibri" w:eastAsia="Times New Roman" w:hAnsi="Calibri" w:cs="Calibri"/>
          <w:lang w:eastAsia="el-GR"/>
        </w:rPr>
        <w:t>ς</w:t>
      </w:r>
      <w:r>
        <w:rPr>
          <w:rFonts w:ascii="Calibri" w:eastAsia="Times New Roman" w:hAnsi="Calibri" w:cs="Calibri"/>
          <w:lang w:eastAsia="el-GR"/>
        </w:rPr>
        <w:t xml:space="preserve"> παρουσιάζεται </w:t>
      </w:r>
      <w:r w:rsidR="004F558B">
        <w:rPr>
          <w:rFonts w:ascii="Calibri" w:eastAsia="Times New Roman" w:hAnsi="Calibri" w:cs="Calibri"/>
          <w:lang w:eastAsia="el-GR"/>
        </w:rPr>
        <w:t>εδώ</w:t>
      </w:r>
      <w:r>
        <w:rPr>
          <w:rFonts w:ascii="Calibri" w:eastAsia="Times New Roman" w:hAnsi="Calibri" w:cs="Calibri"/>
          <w:lang w:eastAsia="el-GR"/>
        </w:rPr>
        <w:t>– ξεπερνούν το διεθνές μέτρο σύγκρισης που θέσαμε</w:t>
      </w:r>
      <w:r w:rsidR="00736E8D">
        <w:rPr>
          <w:rFonts w:ascii="Calibri" w:eastAsia="Times New Roman" w:hAnsi="Calibri" w:cs="Calibri"/>
          <w:lang w:eastAsia="el-GR"/>
        </w:rPr>
        <w:t>,</w:t>
      </w:r>
      <w:r>
        <w:rPr>
          <w:rFonts w:ascii="Calibri" w:eastAsia="Times New Roman" w:hAnsi="Calibri" w:cs="Calibri"/>
          <w:lang w:eastAsia="el-GR"/>
        </w:rPr>
        <w:t xml:space="preserve"> κατά </w:t>
      </w:r>
      <w:r w:rsidR="00BB114D">
        <w:rPr>
          <w:rFonts w:ascii="Calibri" w:eastAsia="Times New Roman" w:hAnsi="Calibri" w:cs="Calibri"/>
          <w:lang w:eastAsia="el-GR"/>
        </w:rPr>
        <w:t>9</w:t>
      </w:r>
      <w:r w:rsidR="00810BF3">
        <w:rPr>
          <w:rFonts w:ascii="Calibri" w:eastAsia="Times New Roman" w:hAnsi="Calibri" w:cs="Calibri"/>
          <w:lang w:eastAsia="el-GR"/>
        </w:rPr>
        <w:t xml:space="preserve"> φορές</w:t>
      </w:r>
      <w:r>
        <w:rPr>
          <w:rFonts w:ascii="Calibri" w:eastAsia="Times New Roman" w:hAnsi="Calibri" w:cs="Calibri"/>
          <w:lang w:eastAsia="el-GR"/>
        </w:rPr>
        <w:t xml:space="preserve"> για τους αριθμούς των εγγραφομένων φοιτητών ανά μάθημα και </w:t>
      </w:r>
      <w:r w:rsidR="00810BF3">
        <w:rPr>
          <w:rFonts w:ascii="Calibri" w:eastAsia="Times New Roman" w:hAnsi="Calibri" w:cs="Calibri"/>
          <w:lang w:eastAsia="el-GR"/>
        </w:rPr>
        <w:t>κατά</w:t>
      </w:r>
      <w:r>
        <w:rPr>
          <w:rFonts w:ascii="Calibri" w:eastAsia="Times New Roman" w:hAnsi="Calibri" w:cs="Calibri"/>
          <w:lang w:eastAsia="el-GR"/>
        </w:rPr>
        <w:t xml:space="preserve"> 2</w:t>
      </w:r>
      <w:r w:rsidR="005F0950">
        <w:rPr>
          <w:rFonts w:ascii="Calibri" w:eastAsia="Times New Roman" w:hAnsi="Calibri" w:cs="Calibri"/>
          <w:lang w:eastAsia="el-GR"/>
        </w:rPr>
        <w:t>4</w:t>
      </w:r>
      <w:r>
        <w:rPr>
          <w:rFonts w:ascii="Calibri" w:eastAsia="Times New Roman" w:hAnsi="Calibri" w:cs="Calibri"/>
          <w:lang w:eastAsia="el-GR"/>
        </w:rPr>
        <w:t xml:space="preserve"> </w:t>
      </w:r>
      <w:r w:rsidR="00810BF3">
        <w:rPr>
          <w:rFonts w:ascii="Calibri" w:eastAsia="Times New Roman" w:hAnsi="Calibri" w:cs="Calibri"/>
          <w:lang w:eastAsia="el-GR"/>
        </w:rPr>
        <w:t xml:space="preserve">φορές </w:t>
      </w:r>
      <w:r>
        <w:rPr>
          <w:rFonts w:ascii="Calibri" w:eastAsia="Times New Roman" w:hAnsi="Calibri" w:cs="Calibri"/>
          <w:lang w:eastAsia="el-GR"/>
        </w:rPr>
        <w:t>για τους αριθμούς των «αποφοιτούντων» ανά μάθημα!</w:t>
      </w:r>
      <w:r w:rsidR="00E23E32">
        <w:rPr>
          <w:rFonts w:ascii="Calibri" w:eastAsia="Times New Roman" w:hAnsi="Calibri" w:cs="Calibri"/>
          <w:lang w:eastAsia="el-GR"/>
        </w:rPr>
        <w:t xml:space="preserve"> Ο μέσος αριθμός εγγραφομένων ανά μάθημα </w:t>
      </w:r>
      <w:r w:rsidR="008A56CE">
        <w:rPr>
          <w:rFonts w:ascii="Calibri" w:eastAsia="Times New Roman" w:hAnsi="Calibri" w:cs="Calibri"/>
          <w:lang w:eastAsia="el-GR"/>
        </w:rPr>
        <w:t>ήταν</w:t>
      </w:r>
      <w:r w:rsidR="00E23E32">
        <w:rPr>
          <w:rFonts w:ascii="Calibri" w:eastAsia="Times New Roman" w:hAnsi="Calibri" w:cs="Calibri"/>
          <w:lang w:eastAsia="el-GR"/>
        </w:rPr>
        <w:t xml:space="preserve"> σε μας γύρω στις 4.</w:t>
      </w:r>
      <w:r w:rsidR="00BB114D">
        <w:rPr>
          <w:rFonts w:ascii="Calibri" w:eastAsia="Times New Roman" w:hAnsi="Calibri" w:cs="Calibri"/>
          <w:lang w:eastAsia="el-GR"/>
        </w:rPr>
        <w:t>5</w:t>
      </w:r>
      <w:r w:rsidR="00E23E32">
        <w:rPr>
          <w:rFonts w:ascii="Calibri" w:eastAsia="Times New Roman" w:hAnsi="Calibri" w:cs="Calibri"/>
          <w:lang w:eastAsia="el-GR"/>
        </w:rPr>
        <w:t>00, αντί των 500 που θέσαμε ως στόχο, ενώ ο μέσος αριθμός «αποφοιτούντω</w:t>
      </w:r>
      <w:r w:rsidR="00F32EA4">
        <w:rPr>
          <w:rFonts w:ascii="Calibri" w:eastAsia="Times New Roman" w:hAnsi="Calibri" w:cs="Calibri"/>
          <w:lang w:eastAsia="el-GR"/>
        </w:rPr>
        <w:t>ν» ανά μάθημα, της τάξης του 1.2</w:t>
      </w:r>
      <w:r w:rsidR="00E23E32">
        <w:rPr>
          <w:rFonts w:ascii="Calibri" w:eastAsia="Times New Roman" w:hAnsi="Calibri" w:cs="Calibri"/>
          <w:lang w:eastAsia="el-GR"/>
        </w:rPr>
        <w:t>00 αντί 50!</w:t>
      </w:r>
    </w:p>
    <w:p w:rsidR="00716F39" w:rsidRDefault="00716F39" w:rsidP="00102B4C">
      <w:pPr>
        <w:jc w:val="both"/>
        <w:rPr>
          <w:rFonts w:ascii="Calibri" w:eastAsia="Times New Roman" w:hAnsi="Calibri" w:cs="Calibri"/>
          <w:lang w:eastAsia="el-GR"/>
        </w:rPr>
      </w:pPr>
      <w:r>
        <w:rPr>
          <w:rFonts w:ascii="Calibri" w:eastAsia="Times New Roman" w:hAnsi="Calibri" w:cs="Calibri"/>
          <w:lang w:eastAsia="el-GR"/>
        </w:rPr>
        <w:t xml:space="preserve">Όμως μια </w:t>
      </w:r>
      <w:r w:rsidR="004D06BC">
        <w:rPr>
          <w:rFonts w:ascii="Calibri" w:eastAsia="Times New Roman" w:hAnsi="Calibri" w:cs="Calibri"/>
          <w:lang w:eastAsia="el-GR"/>
        </w:rPr>
        <w:t>υπέρβαση</w:t>
      </w:r>
      <w:r>
        <w:rPr>
          <w:rFonts w:ascii="Calibri" w:eastAsia="Times New Roman" w:hAnsi="Calibri" w:cs="Calibri"/>
          <w:lang w:eastAsia="el-GR"/>
        </w:rPr>
        <w:t xml:space="preserve"> στόχου τέτοιου μεγέθους –όταν μάλιστα ο πήχυς ήταν εκεί που τα καλύτερα διεθνή πρότυπα επέβαλαν– είναι ένα «πειραματικό» γεγονός που ζητά την προσοχή μας. </w:t>
      </w:r>
      <w:r w:rsidR="00E23E32">
        <w:rPr>
          <w:rFonts w:ascii="Calibri" w:eastAsia="Times New Roman" w:hAnsi="Calibri" w:cs="Calibri"/>
          <w:lang w:eastAsia="el-GR"/>
        </w:rPr>
        <w:t>Σημαίνει ότι</w:t>
      </w:r>
      <w:r>
        <w:rPr>
          <w:rFonts w:ascii="Calibri" w:eastAsia="Times New Roman" w:hAnsi="Calibri" w:cs="Calibri"/>
          <w:lang w:eastAsia="el-GR"/>
        </w:rPr>
        <w:t xml:space="preserve"> το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xml:space="preserve"> –ενάντια σε όλες τις προβλέψεις μας– εξελίχθηκε τελικά σε ένα ενδιαφέρον </w:t>
      </w:r>
      <w:r w:rsidR="004D06BC">
        <w:rPr>
          <w:rFonts w:ascii="Calibri" w:eastAsia="Times New Roman" w:hAnsi="Calibri" w:cs="Calibri"/>
          <w:i/>
          <w:lang w:eastAsia="el-GR"/>
        </w:rPr>
        <w:t>εκπαιδευτικό</w:t>
      </w:r>
      <w:r>
        <w:rPr>
          <w:rFonts w:ascii="Calibri" w:eastAsia="Times New Roman" w:hAnsi="Calibri" w:cs="Calibri"/>
          <w:i/>
          <w:lang w:eastAsia="el-GR"/>
        </w:rPr>
        <w:t xml:space="preserve"> </w:t>
      </w:r>
      <w:r w:rsidR="00B142DE">
        <w:rPr>
          <w:rFonts w:ascii="Calibri" w:eastAsia="Times New Roman" w:hAnsi="Calibri" w:cs="Calibri"/>
          <w:i/>
          <w:lang w:eastAsia="el-GR"/>
        </w:rPr>
        <w:t xml:space="preserve">και κοινωνικό </w:t>
      </w:r>
      <w:r>
        <w:rPr>
          <w:rFonts w:ascii="Calibri" w:eastAsia="Times New Roman" w:hAnsi="Calibri" w:cs="Calibri"/>
          <w:i/>
          <w:lang w:eastAsia="el-GR"/>
        </w:rPr>
        <w:t>πείραμα</w:t>
      </w:r>
      <w:r>
        <w:rPr>
          <w:rFonts w:ascii="Calibri" w:eastAsia="Times New Roman" w:hAnsi="Calibri" w:cs="Calibri"/>
          <w:lang w:eastAsia="el-GR"/>
        </w:rPr>
        <w:t xml:space="preserve"> με ασυνήθιστα χαρακτηριστικά</w:t>
      </w:r>
      <w:r w:rsidR="004F558B">
        <w:rPr>
          <w:rFonts w:ascii="Calibri" w:eastAsia="Times New Roman" w:hAnsi="Calibri" w:cs="Calibri"/>
          <w:lang w:eastAsia="el-GR"/>
        </w:rPr>
        <w:t>.</w:t>
      </w:r>
    </w:p>
    <w:p w:rsidR="00E23E32" w:rsidRPr="004F558B" w:rsidRDefault="00E23E32" w:rsidP="00102B4C">
      <w:pPr>
        <w:jc w:val="both"/>
        <w:rPr>
          <w:rFonts w:ascii="Calibri" w:eastAsia="Times New Roman" w:hAnsi="Calibri" w:cs="Calibri"/>
          <w:lang w:eastAsia="el-GR"/>
        </w:rPr>
      </w:pPr>
      <w:r>
        <w:rPr>
          <w:rFonts w:ascii="Calibri" w:eastAsia="Times New Roman" w:hAnsi="Calibri" w:cs="Calibri"/>
          <w:lang w:eastAsia="el-GR"/>
        </w:rPr>
        <w:t xml:space="preserve">Τούτος ο </w:t>
      </w:r>
      <w:r w:rsidR="00BB114D">
        <w:rPr>
          <w:rFonts w:ascii="Calibri" w:eastAsia="Times New Roman" w:hAnsi="Calibri" w:cs="Calibri"/>
          <w:lang w:eastAsia="el-GR"/>
        </w:rPr>
        <w:t xml:space="preserve">δημόσιος </w:t>
      </w:r>
      <w:r>
        <w:rPr>
          <w:rFonts w:ascii="Calibri" w:eastAsia="Times New Roman" w:hAnsi="Calibri" w:cs="Calibri"/>
          <w:lang w:eastAsia="el-GR"/>
        </w:rPr>
        <w:t>απολογισμός προσφέρεται λοιπόν και ως «τροφή για σκέψη»</w:t>
      </w:r>
      <w:r w:rsidR="00BB114D">
        <w:rPr>
          <w:rFonts w:ascii="Calibri" w:eastAsia="Times New Roman" w:hAnsi="Calibri" w:cs="Calibri"/>
          <w:lang w:eastAsia="el-GR"/>
        </w:rPr>
        <w:t xml:space="preserve"> </w:t>
      </w:r>
      <w:r>
        <w:rPr>
          <w:rFonts w:ascii="Calibri" w:eastAsia="Times New Roman" w:hAnsi="Calibri" w:cs="Calibri"/>
          <w:lang w:eastAsia="el-GR"/>
        </w:rPr>
        <w:t xml:space="preserve">πάνω στο </w:t>
      </w:r>
      <w:r w:rsidR="00BB114D">
        <w:rPr>
          <w:rFonts w:ascii="Calibri" w:eastAsia="Times New Roman" w:hAnsi="Calibri" w:cs="Calibri"/>
          <w:lang w:eastAsia="el-GR"/>
        </w:rPr>
        <w:t>μέλλον της διαδικτυακής εκπαίδευσης στη χώρα και</w:t>
      </w:r>
      <w:r>
        <w:rPr>
          <w:rFonts w:ascii="Calibri" w:eastAsia="Times New Roman" w:hAnsi="Calibri" w:cs="Calibri"/>
          <w:lang w:eastAsia="el-GR"/>
        </w:rPr>
        <w:t>, ενδεχομένως</w:t>
      </w:r>
      <w:r w:rsidR="00BB114D">
        <w:rPr>
          <w:rFonts w:ascii="Calibri" w:eastAsia="Times New Roman" w:hAnsi="Calibri" w:cs="Calibri"/>
          <w:lang w:eastAsia="el-GR"/>
        </w:rPr>
        <w:t>, για την ίδια</w:t>
      </w:r>
      <w:r>
        <w:rPr>
          <w:rFonts w:ascii="Calibri" w:eastAsia="Times New Roman" w:hAnsi="Calibri" w:cs="Calibri"/>
          <w:lang w:eastAsia="el-GR"/>
        </w:rPr>
        <w:t xml:space="preserve"> τη χώρα που φιλοξένησε το πείραμα. Οι δικές μας σκέψεις</w:t>
      </w:r>
      <w:r w:rsidR="00113CA0" w:rsidRPr="00113CA0">
        <w:rPr>
          <w:rFonts w:ascii="Calibri" w:eastAsia="Times New Roman" w:hAnsi="Calibri" w:cs="Calibri"/>
          <w:lang w:eastAsia="el-GR"/>
        </w:rPr>
        <w:t xml:space="preserve"> και</w:t>
      </w:r>
      <w:r>
        <w:rPr>
          <w:rFonts w:ascii="Calibri" w:eastAsia="Times New Roman" w:hAnsi="Calibri" w:cs="Calibri"/>
          <w:lang w:eastAsia="el-GR"/>
        </w:rPr>
        <w:t xml:space="preserve"> </w:t>
      </w:r>
      <w:r w:rsidR="00BB114D">
        <w:rPr>
          <w:rFonts w:ascii="Calibri" w:eastAsia="Times New Roman" w:hAnsi="Calibri" w:cs="Calibri"/>
          <w:lang w:eastAsia="el-GR"/>
        </w:rPr>
        <w:t xml:space="preserve">για </w:t>
      </w:r>
      <w:r w:rsidR="00113CA0">
        <w:rPr>
          <w:rFonts w:ascii="Calibri" w:eastAsia="Times New Roman" w:hAnsi="Calibri" w:cs="Calibri"/>
          <w:lang w:eastAsia="el-GR"/>
        </w:rPr>
        <w:t>τα δύο</w:t>
      </w:r>
      <w:r>
        <w:rPr>
          <w:rFonts w:ascii="Calibri" w:eastAsia="Times New Roman" w:hAnsi="Calibri" w:cs="Calibri"/>
          <w:lang w:eastAsia="el-GR"/>
        </w:rPr>
        <w:t xml:space="preserve"> συ</w:t>
      </w:r>
      <w:r w:rsidR="002122DF">
        <w:rPr>
          <w:rFonts w:ascii="Calibri" w:eastAsia="Times New Roman" w:hAnsi="Calibri" w:cs="Calibri"/>
          <w:lang w:eastAsia="el-GR"/>
        </w:rPr>
        <w:t>ν</w:t>
      </w:r>
      <w:r>
        <w:rPr>
          <w:rFonts w:ascii="Calibri" w:eastAsia="Times New Roman" w:hAnsi="Calibri" w:cs="Calibri"/>
          <w:lang w:eastAsia="el-GR"/>
        </w:rPr>
        <w:t>ο</w:t>
      </w:r>
      <w:r w:rsidR="002122DF">
        <w:rPr>
          <w:rFonts w:ascii="Calibri" w:eastAsia="Times New Roman" w:hAnsi="Calibri" w:cs="Calibri"/>
          <w:lang w:eastAsia="el-GR"/>
        </w:rPr>
        <w:t>ψ</w:t>
      </w:r>
      <w:r>
        <w:rPr>
          <w:rFonts w:ascii="Calibri" w:eastAsia="Times New Roman" w:hAnsi="Calibri" w:cs="Calibri"/>
          <w:lang w:eastAsia="el-GR"/>
        </w:rPr>
        <w:t xml:space="preserve">ίζονται </w:t>
      </w:r>
      <w:r w:rsidR="00113CA0">
        <w:rPr>
          <w:rFonts w:ascii="Calibri" w:eastAsia="Times New Roman" w:hAnsi="Calibri" w:cs="Calibri"/>
          <w:lang w:eastAsia="el-GR"/>
        </w:rPr>
        <w:t>στις παραγράφους 2 και 4</w:t>
      </w:r>
      <w:r w:rsidR="00BA35E2">
        <w:rPr>
          <w:rFonts w:ascii="Calibri" w:eastAsia="Times New Roman" w:hAnsi="Calibri" w:cs="Calibri"/>
          <w:lang w:eastAsia="el-GR"/>
        </w:rPr>
        <w:t xml:space="preserve"> </w:t>
      </w:r>
      <w:r>
        <w:rPr>
          <w:rFonts w:ascii="Calibri" w:eastAsia="Times New Roman" w:hAnsi="Calibri" w:cs="Calibri"/>
          <w:lang w:eastAsia="el-GR"/>
        </w:rPr>
        <w:t>τούτου του φυλλαδίου.</w:t>
      </w:r>
    </w:p>
    <w:p w:rsidR="00E5782C" w:rsidRDefault="00E5782C" w:rsidP="00A819DF">
      <w:pPr>
        <w:spacing w:after="0" w:line="262" w:lineRule="auto"/>
        <w:jc w:val="both"/>
        <w:rPr>
          <w:rFonts w:ascii="Calibri" w:eastAsia="Times New Roman" w:hAnsi="Calibri" w:cs="Calibri"/>
          <w:lang w:eastAsia="el-GR"/>
        </w:rPr>
      </w:pPr>
    </w:p>
    <w:p w:rsidR="00E5782C" w:rsidRDefault="00E5782C" w:rsidP="00A819DF">
      <w:pPr>
        <w:spacing w:after="0" w:line="262" w:lineRule="auto"/>
        <w:jc w:val="both"/>
        <w:rPr>
          <w:rFonts w:ascii="Calibri" w:eastAsia="Times New Roman" w:hAnsi="Calibri" w:cs="Calibri"/>
          <w:lang w:eastAsia="el-GR"/>
        </w:rPr>
      </w:pPr>
      <w:r>
        <w:rPr>
          <w:rFonts w:ascii="Calibri" w:eastAsia="Times New Roman" w:hAnsi="Calibri" w:cs="Calibri"/>
          <w:lang w:eastAsia="el-GR"/>
        </w:rPr>
        <w:t>Στέφανος Τραχανάς</w:t>
      </w:r>
    </w:p>
    <w:p w:rsidR="00E23E32" w:rsidRPr="002122DF" w:rsidRDefault="00E23E32" w:rsidP="00A819DF">
      <w:pPr>
        <w:spacing w:after="0" w:line="262" w:lineRule="auto"/>
        <w:jc w:val="both"/>
        <w:rPr>
          <w:rFonts w:ascii="Calibri" w:eastAsia="Times New Roman" w:hAnsi="Calibri" w:cs="Calibri"/>
          <w:lang w:eastAsia="el-GR"/>
        </w:rPr>
      </w:pPr>
      <w:r>
        <w:rPr>
          <w:rFonts w:ascii="Calibri" w:eastAsia="Times New Roman" w:hAnsi="Calibri" w:cs="Calibri"/>
          <w:lang w:eastAsia="el-GR"/>
        </w:rPr>
        <w:t xml:space="preserve">Διευθυντής του </w:t>
      </w:r>
      <w:proofErr w:type="spellStart"/>
      <w:r>
        <w:rPr>
          <w:rFonts w:ascii="Calibri" w:eastAsia="Times New Roman" w:hAnsi="Calibri" w:cs="Calibri"/>
          <w:lang w:val="en-US" w:eastAsia="el-GR"/>
        </w:rPr>
        <w:t>Mathesis</w:t>
      </w:r>
      <w:proofErr w:type="spellEnd"/>
    </w:p>
    <w:p w:rsidR="00E23E32" w:rsidRPr="002122DF" w:rsidRDefault="00E23E32" w:rsidP="00A819DF">
      <w:pPr>
        <w:spacing w:after="0" w:line="262" w:lineRule="auto"/>
        <w:jc w:val="both"/>
        <w:rPr>
          <w:rFonts w:ascii="Calibri" w:eastAsia="Times New Roman" w:hAnsi="Calibri" w:cs="Calibri"/>
          <w:lang w:eastAsia="el-GR"/>
        </w:rPr>
      </w:pPr>
    </w:p>
    <w:p w:rsidR="00E23E32" w:rsidRPr="00E23E32" w:rsidRDefault="00E23E32" w:rsidP="00A819DF">
      <w:pPr>
        <w:spacing w:after="0" w:line="262" w:lineRule="auto"/>
        <w:jc w:val="both"/>
        <w:rPr>
          <w:rFonts w:ascii="Calibri" w:eastAsia="Times New Roman" w:hAnsi="Calibri" w:cs="Calibri"/>
          <w:lang w:eastAsia="el-GR"/>
        </w:rPr>
      </w:pPr>
      <w:r>
        <w:rPr>
          <w:rFonts w:ascii="Calibri" w:eastAsia="Times New Roman" w:hAnsi="Calibri" w:cs="Calibri"/>
          <w:lang w:eastAsia="el-GR"/>
        </w:rPr>
        <w:t>Ηράκλειο</w:t>
      </w:r>
      <w:r w:rsidR="0073228F">
        <w:rPr>
          <w:rFonts w:ascii="Calibri" w:eastAsia="Times New Roman" w:hAnsi="Calibri" w:cs="Calibri"/>
          <w:lang w:eastAsia="el-GR"/>
        </w:rPr>
        <w:t xml:space="preserve"> 5</w:t>
      </w:r>
      <w:r w:rsidR="00662215">
        <w:rPr>
          <w:rFonts w:ascii="Calibri" w:eastAsia="Times New Roman" w:hAnsi="Calibri" w:cs="Calibri"/>
          <w:lang w:eastAsia="el-GR"/>
        </w:rPr>
        <w:t>/</w:t>
      </w:r>
      <w:r w:rsidR="0073228F">
        <w:rPr>
          <w:rFonts w:ascii="Calibri" w:eastAsia="Times New Roman" w:hAnsi="Calibri" w:cs="Calibri"/>
          <w:lang w:eastAsia="el-GR"/>
        </w:rPr>
        <w:t>6</w:t>
      </w:r>
      <w:r w:rsidR="00662215">
        <w:rPr>
          <w:rFonts w:ascii="Calibri" w:eastAsia="Times New Roman" w:hAnsi="Calibri" w:cs="Calibri"/>
          <w:lang w:eastAsia="el-GR"/>
        </w:rPr>
        <w:t>/2018</w:t>
      </w:r>
    </w:p>
    <w:p w:rsidR="00832993" w:rsidRDefault="00832993">
      <w:pPr>
        <w:rPr>
          <w:rFonts w:ascii="Calibri" w:eastAsia="Times New Roman" w:hAnsi="Calibri" w:cs="Calibri"/>
          <w:b/>
          <w:lang w:eastAsia="el-GR"/>
        </w:rPr>
      </w:pPr>
      <w:r>
        <w:rPr>
          <w:rFonts w:ascii="Calibri" w:eastAsia="Times New Roman" w:hAnsi="Calibri" w:cs="Calibri"/>
          <w:b/>
          <w:lang w:eastAsia="el-GR"/>
        </w:rPr>
        <w:br w:type="page"/>
      </w:r>
    </w:p>
    <w:p w:rsidR="009E6530" w:rsidRPr="00A94D3A" w:rsidRDefault="009E6530" w:rsidP="009E6530">
      <w:pPr>
        <w:pStyle w:val="ListParagraph"/>
        <w:widowControl w:val="0"/>
        <w:numPr>
          <w:ilvl w:val="0"/>
          <w:numId w:val="37"/>
        </w:numPr>
        <w:autoSpaceDE w:val="0"/>
        <w:autoSpaceDN w:val="0"/>
        <w:adjustRightInd w:val="0"/>
        <w:spacing w:after="0" w:line="240" w:lineRule="auto"/>
        <w:ind w:left="426" w:hanging="426"/>
        <w:rPr>
          <w:rFonts w:ascii="Calibri" w:eastAsia="Times New Roman" w:hAnsi="Calibri" w:cs="Calibri"/>
          <w:b/>
          <w:lang w:eastAsia="el-GR"/>
        </w:rPr>
      </w:pPr>
      <w:r w:rsidRPr="00A94D3A">
        <w:rPr>
          <w:rFonts w:ascii="Calibri" w:eastAsia="Times New Roman" w:hAnsi="Calibri" w:cs="Calibri"/>
          <w:b/>
          <w:lang w:eastAsia="el-GR"/>
        </w:rPr>
        <w:lastRenderedPageBreak/>
        <w:t xml:space="preserve">Το </w:t>
      </w:r>
      <w:r>
        <w:rPr>
          <w:rFonts w:ascii="Calibri" w:eastAsia="Times New Roman" w:hAnsi="Calibri" w:cs="Calibri"/>
          <w:b/>
          <w:lang w:eastAsia="el-GR"/>
        </w:rPr>
        <w:t xml:space="preserve">σημερινό </w:t>
      </w:r>
      <w:proofErr w:type="spellStart"/>
      <w:r w:rsidRPr="00A94D3A">
        <w:rPr>
          <w:rFonts w:ascii="Calibri" w:eastAsia="Times New Roman" w:hAnsi="Calibri" w:cs="Calibri"/>
          <w:b/>
          <w:lang w:val="en-US" w:eastAsia="el-GR"/>
        </w:rPr>
        <w:t>Mathesis</w:t>
      </w:r>
      <w:proofErr w:type="spellEnd"/>
      <w:r w:rsidRPr="00A94D3A">
        <w:rPr>
          <w:rFonts w:ascii="Calibri" w:eastAsia="Times New Roman" w:hAnsi="Calibri" w:cs="Calibri"/>
          <w:b/>
          <w:lang w:eastAsia="el-GR"/>
        </w:rPr>
        <w:t xml:space="preserve"> σε 5΄: Ταυτότητα, Αποτελέσματα, Μαθήματα.</w:t>
      </w:r>
    </w:p>
    <w:p w:rsidR="009E6530" w:rsidRDefault="009E6530" w:rsidP="009E6530">
      <w:pPr>
        <w:spacing w:after="0" w:line="240" w:lineRule="auto"/>
        <w:rPr>
          <w:rFonts w:ascii="Calibri" w:eastAsia="Times New Roman" w:hAnsi="Calibri" w:cs="Calibri"/>
          <w:i/>
          <w:lang w:eastAsia="el-GR"/>
        </w:rPr>
      </w:pPr>
    </w:p>
    <w:p w:rsidR="009E6530" w:rsidRPr="00572928" w:rsidRDefault="009E6530" w:rsidP="005B0BFB">
      <w:pPr>
        <w:spacing w:after="180" w:line="240" w:lineRule="auto"/>
        <w:rPr>
          <w:rFonts w:ascii="Calibri" w:eastAsia="Times New Roman" w:hAnsi="Calibri" w:cs="Calibri"/>
          <w:i/>
          <w:lang w:eastAsia="el-GR"/>
        </w:rPr>
      </w:pPr>
      <w:r>
        <w:rPr>
          <w:rFonts w:ascii="Calibri" w:eastAsia="Times New Roman" w:hAnsi="Calibri" w:cs="Calibri"/>
          <w:i/>
          <w:lang w:eastAsia="el-GR"/>
        </w:rPr>
        <w:t xml:space="preserve">1.1. </w:t>
      </w:r>
      <w:r w:rsidRPr="00572928">
        <w:rPr>
          <w:rFonts w:ascii="Calibri" w:eastAsia="Times New Roman" w:hAnsi="Calibri" w:cs="Calibri"/>
          <w:i/>
          <w:lang w:eastAsia="el-GR"/>
        </w:rPr>
        <w:t xml:space="preserve">Η ταυτότητα του </w:t>
      </w:r>
      <w:proofErr w:type="spellStart"/>
      <w:r w:rsidRPr="00572928">
        <w:rPr>
          <w:rFonts w:ascii="Calibri" w:eastAsia="Times New Roman" w:hAnsi="Calibri" w:cs="Calibri"/>
          <w:i/>
          <w:lang w:val="en-US" w:eastAsia="el-GR"/>
        </w:rPr>
        <w:t>Mathesis</w:t>
      </w:r>
      <w:proofErr w:type="spellEnd"/>
      <w:r w:rsidRPr="00572928">
        <w:rPr>
          <w:rFonts w:ascii="Calibri" w:eastAsia="Times New Roman" w:hAnsi="Calibri" w:cs="Calibri"/>
          <w:lang w:eastAsia="el-GR"/>
        </w:rPr>
        <w:t xml:space="preserve"> </w:t>
      </w:r>
      <w:r w:rsidRPr="00572928">
        <w:rPr>
          <w:rFonts w:ascii="Calibri" w:eastAsia="Times New Roman" w:hAnsi="Calibri" w:cs="Calibri"/>
          <w:i/>
          <w:lang w:eastAsia="el-GR"/>
        </w:rPr>
        <w:t>στο τέλος της πιλοτικής του φάσης</w:t>
      </w:r>
      <w:r w:rsidR="00113CA0">
        <w:rPr>
          <w:rFonts w:ascii="Calibri" w:eastAsia="Times New Roman" w:hAnsi="Calibri" w:cs="Calibri"/>
          <w:i/>
          <w:lang w:eastAsia="el-GR"/>
        </w:rPr>
        <w:t xml:space="preserve"> (Μάι</w:t>
      </w:r>
      <w:r w:rsidR="00DE5F76">
        <w:rPr>
          <w:rFonts w:ascii="Calibri" w:eastAsia="Times New Roman" w:hAnsi="Calibri" w:cs="Calibri"/>
          <w:i/>
          <w:lang w:eastAsia="el-GR"/>
        </w:rPr>
        <w:t>ος 2018)</w:t>
      </w:r>
    </w:p>
    <w:tbl>
      <w:tblPr>
        <w:tblStyle w:val="GridTable4-Accent5"/>
        <w:tblW w:w="11199" w:type="dxa"/>
        <w:tblInd w:w="-431" w:type="dxa"/>
        <w:tblLook w:val="04A0" w:firstRow="1" w:lastRow="0" w:firstColumn="1" w:lastColumn="0" w:noHBand="0" w:noVBand="1"/>
      </w:tblPr>
      <w:tblGrid>
        <w:gridCol w:w="2552"/>
        <w:gridCol w:w="1560"/>
        <w:gridCol w:w="7087"/>
      </w:tblGrid>
      <w:tr w:rsidR="009E6530" w:rsidRPr="00DD268A" w:rsidTr="00AF6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vAlign w:val="center"/>
          </w:tcPr>
          <w:p w:rsidR="009E6530" w:rsidRPr="00DD268A" w:rsidRDefault="009E6530" w:rsidP="00AF62F0">
            <w:pPr>
              <w:numPr>
                <w:ilvl w:val="0"/>
                <w:numId w:val="24"/>
              </w:numPr>
              <w:spacing w:before="120" w:after="120" w:line="259" w:lineRule="auto"/>
              <w:ind w:left="179" w:hanging="218"/>
              <w:contextualSpacing/>
              <w:rPr>
                <w:color w:val="auto"/>
              </w:rPr>
            </w:pPr>
            <w:r w:rsidRPr="00DD268A">
              <w:rPr>
                <w:color w:val="auto"/>
              </w:rPr>
              <w:t>Έτος ίδρυσης</w:t>
            </w:r>
          </w:p>
        </w:tc>
        <w:tc>
          <w:tcPr>
            <w:tcW w:w="156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rsidR="009E6530" w:rsidRPr="00DD268A" w:rsidRDefault="009E6530" w:rsidP="00AF62F0">
            <w:pPr>
              <w:spacing w:before="120" w:after="120" w:line="259" w:lineRule="auto"/>
              <w:cnfStyle w:val="100000000000" w:firstRow="1" w:lastRow="0" w:firstColumn="0" w:lastColumn="0" w:oddVBand="0" w:evenVBand="0" w:oddHBand="0" w:evenHBand="0" w:firstRowFirstColumn="0" w:firstRowLastColumn="0" w:lastRowFirstColumn="0" w:lastRowLastColumn="0"/>
              <w:rPr>
                <w:b w:val="0"/>
                <w:color w:val="auto"/>
              </w:rPr>
            </w:pPr>
            <w:r w:rsidRPr="00DD268A">
              <w:rPr>
                <w:b w:val="0"/>
                <w:color w:val="auto"/>
              </w:rPr>
              <w:t>2015</w:t>
            </w:r>
          </w:p>
        </w:tc>
        <w:tc>
          <w:tcPr>
            <w:tcW w:w="708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rsidR="009E6530" w:rsidRPr="00DD268A" w:rsidRDefault="009E6530" w:rsidP="00AF62F0">
            <w:pPr>
              <w:spacing w:before="120" w:after="120" w:line="259" w:lineRule="auto"/>
              <w:cnfStyle w:val="100000000000" w:firstRow="1" w:lastRow="0" w:firstColumn="0" w:lastColumn="0" w:oddVBand="0" w:evenVBand="0" w:oddHBand="0" w:evenHBand="0" w:firstRowFirstColumn="0" w:firstRowLastColumn="0" w:lastRowFirstColumn="0" w:lastRowLastColumn="0"/>
              <w:rPr>
                <w:color w:val="auto"/>
              </w:rPr>
            </w:pPr>
            <w:r w:rsidRPr="00DD268A">
              <w:rPr>
                <w:color w:val="auto"/>
              </w:rPr>
              <w:t xml:space="preserve">Έναρξη των πρώτων μαθημάτων: </w:t>
            </w:r>
            <w:r w:rsidRPr="00DD268A">
              <w:rPr>
                <w:b w:val="0"/>
                <w:color w:val="auto"/>
              </w:rPr>
              <w:t>Νοέμβριος 2015</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B4C6E7" w:themeColor="accent5" w:themeTint="66"/>
            </w:tcBorders>
            <w:shd w:val="clear" w:color="auto" w:fill="FFFFFF" w:themeFill="background1"/>
          </w:tcPr>
          <w:p w:rsidR="009E6530" w:rsidRPr="00DD268A" w:rsidRDefault="009E6530" w:rsidP="00AF62F0">
            <w:pPr>
              <w:numPr>
                <w:ilvl w:val="0"/>
                <w:numId w:val="24"/>
              </w:numPr>
              <w:spacing w:before="120" w:after="120" w:line="259" w:lineRule="auto"/>
              <w:ind w:left="176" w:hanging="219"/>
              <w:contextualSpacing/>
            </w:pPr>
            <w:r w:rsidRPr="00DD268A">
              <w:t>Σκοπός</w:t>
            </w:r>
          </w:p>
        </w:tc>
        <w:tc>
          <w:tcPr>
            <w:tcW w:w="8647" w:type="dxa"/>
            <w:gridSpan w:val="2"/>
            <w:tcBorders>
              <w:top w:val="single" w:sz="4" w:space="0" w:color="B4C6E7" w:themeColor="accent5" w:themeTint="66"/>
            </w:tcBorders>
            <w:shd w:val="clear" w:color="auto" w:fill="FFFFFF" w:themeFill="background1"/>
          </w:tcPr>
          <w:p w:rsidR="009E6530" w:rsidRPr="00DD268A" w:rsidRDefault="009E6530" w:rsidP="00AF62F0">
            <w:pPr>
              <w:spacing w:before="120" w:after="120" w:line="259" w:lineRule="auto"/>
              <w:jc w:val="both"/>
              <w:cnfStyle w:val="000000100000" w:firstRow="0" w:lastRow="0" w:firstColumn="0" w:lastColumn="0" w:oddVBand="0" w:evenVBand="0" w:oddHBand="1" w:evenHBand="0" w:firstRowFirstColumn="0" w:firstRowLastColumn="0" w:lastRowFirstColumn="0" w:lastRowLastColumn="0"/>
            </w:pPr>
            <w:r w:rsidRPr="00DD268A">
              <w:t xml:space="preserve">Η δημιουργία και δωρεάν προσφορά στον έλληνα πολίτη Ανοικτών Διαδικτυακών Μαθημάτων στο ύψος των καθιερωμένων διεθνών προτύπων. Να φτάσει το αγαθό της εκπαίδευσης σε όποιον το επιθυμεί, ανεξάρτητα από κοινωνικούς, μορφωτικούς ή γεωγραφικούς φραγμούς. </w:t>
            </w:r>
          </w:p>
          <w:p w:rsidR="009E6530" w:rsidRPr="00DD268A" w:rsidRDefault="009E6530" w:rsidP="00AF62F0">
            <w:pPr>
              <w:spacing w:before="120" w:after="120" w:line="259" w:lineRule="auto"/>
              <w:jc w:val="both"/>
              <w:cnfStyle w:val="000000100000" w:firstRow="0" w:lastRow="0" w:firstColumn="0" w:lastColumn="0" w:oddVBand="0" w:evenVBand="0" w:oddHBand="1" w:evenHBand="0" w:firstRowFirstColumn="0" w:firstRowLastColumn="0" w:lastRowFirstColumn="0" w:lastRowLastColumn="0"/>
            </w:pPr>
            <w:r w:rsidRPr="00DD268A">
              <w:t xml:space="preserve">Η οδηγός ιδέα και βασική αξία του </w:t>
            </w:r>
            <w:proofErr w:type="spellStart"/>
            <w:r w:rsidRPr="00DD268A">
              <w:rPr>
                <w:lang w:val="en-US"/>
              </w:rPr>
              <w:t>Mathesis</w:t>
            </w:r>
            <w:proofErr w:type="spellEnd"/>
            <w:r w:rsidRPr="00DD268A">
              <w:t xml:space="preserve"> είναι η </w:t>
            </w:r>
            <w:r w:rsidRPr="00DD268A">
              <w:rPr>
                <w:i/>
              </w:rPr>
              <w:t>εξίσωση των ευκαιριών στην εκπαίδευση</w:t>
            </w:r>
            <w:r w:rsidRPr="00DD268A">
              <w:t>. Κατά τη γνώμη μας ένας από τους ευγενέστερους και συνάμα τους πιο «κερδο»φόρους στόχους που μια κοινωνία αξίζει να θέτει στον εαυτό της.</w:t>
            </w:r>
          </w:p>
        </w:tc>
      </w:tr>
      <w:tr w:rsidR="009E6530" w:rsidRPr="00DD268A" w:rsidTr="00AF62F0">
        <w:tc>
          <w:tcPr>
            <w:cnfStyle w:val="001000000000" w:firstRow="0" w:lastRow="0" w:firstColumn="1" w:lastColumn="0" w:oddVBand="0" w:evenVBand="0" w:oddHBand="0" w:evenHBand="0" w:firstRowFirstColumn="0" w:firstRowLastColumn="0" w:lastRowFirstColumn="0" w:lastRowLastColumn="0"/>
            <w:tcW w:w="2552" w:type="dxa"/>
            <w:shd w:val="clear" w:color="auto" w:fill="D9E2F3" w:themeFill="accent5" w:themeFillTint="33"/>
          </w:tcPr>
          <w:p w:rsidR="009E6530" w:rsidRPr="00DD268A" w:rsidRDefault="009E6530" w:rsidP="00AF62F0">
            <w:pPr>
              <w:numPr>
                <w:ilvl w:val="0"/>
                <w:numId w:val="24"/>
              </w:numPr>
              <w:spacing w:before="120" w:after="120" w:line="259" w:lineRule="auto"/>
              <w:ind w:left="176" w:hanging="241"/>
              <w:contextualSpacing/>
            </w:pPr>
            <w:r w:rsidRPr="00DD268A">
              <w:t>Καθεστώς λειτουργίας</w:t>
            </w:r>
          </w:p>
        </w:tc>
        <w:tc>
          <w:tcPr>
            <w:tcW w:w="8647" w:type="dxa"/>
            <w:gridSpan w:val="2"/>
            <w:shd w:val="clear" w:color="auto" w:fill="D9E2F3" w:themeFill="accent5" w:themeFillTint="33"/>
          </w:tcPr>
          <w:p w:rsidR="009E6530" w:rsidRPr="00DD268A" w:rsidRDefault="009E6530" w:rsidP="00AF62F0">
            <w:pPr>
              <w:spacing w:before="120" w:after="120" w:line="259" w:lineRule="auto"/>
              <w:jc w:val="both"/>
              <w:cnfStyle w:val="000000000000" w:firstRow="0" w:lastRow="0" w:firstColumn="0" w:lastColumn="0" w:oddVBand="0" w:evenVBand="0" w:oddHBand="0" w:evenHBand="0" w:firstRowFirstColumn="0" w:firstRowLastColumn="0" w:lastRowFirstColumn="0" w:lastRowLastColumn="0"/>
            </w:pPr>
            <w:r w:rsidRPr="00DD268A">
              <w:t>Αυτόνομο και αυτοχρηματοδοτούμενο τμήμα των Πανεπιστημιακών Εκδόσεων Κρήτης.</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rsidR="009E6530" w:rsidRPr="00DD268A" w:rsidRDefault="009E6530" w:rsidP="00AF62F0">
            <w:pPr>
              <w:numPr>
                <w:ilvl w:val="0"/>
                <w:numId w:val="24"/>
              </w:numPr>
              <w:spacing w:before="120" w:after="120" w:line="259" w:lineRule="auto"/>
              <w:ind w:left="176" w:hanging="219"/>
              <w:contextualSpacing/>
            </w:pPr>
            <w:r w:rsidRPr="00DD268A">
              <w:t>Πόροι</w:t>
            </w:r>
          </w:p>
        </w:tc>
        <w:tc>
          <w:tcPr>
            <w:tcW w:w="8647" w:type="dxa"/>
            <w:gridSpan w:val="2"/>
            <w:shd w:val="clear" w:color="auto" w:fill="FFFFFF" w:themeFill="background1"/>
          </w:tcPr>
          <w:p w:rsidR="009E6530" w:rsidRPr="00DD268A" w:rsidRDefault="009E6530" w:rsidP="00AF62F0">
            <w:pPr>
              <w:spacing w:before="120" w:after="120" w:line="259" w:lineRule="auto"/>
              <w:jc w:val="both"/>
              <w:cnfStyle w:val="000000100000" w:firstRow="0" w:lastRow="0" w:firstColumn="0" w:lastColumn="0" w:oddVBand="0" w:evenVBand="0" w:oddHBand="1" w:evenHBand="0" w:firstRowFirstColumn="0" w:firstRowLastColumn="0" w:lastRowFirstColumn="0" w:lastRowLastColumn="0"/>
            </w:pPr>
            <w:r w:rsidRPr="00DD268A">
              <w:t xml:space="preserve">• </w:t>
            </w:r>
            <w:r w:rsidRPr="00736E8D">
              <w:rPr>
                <w:b/>
              </w:rPr>
              <w:t>Δωρεά του</w:t>
            </w:r>
            <w:r w:rsidRPr="00DD268A">
              <w:t xml:space="preserve"> </w:t>
            </w:r>
            <w:r w:rsidRPr="00E75306">
              <w:rPr>
                <w:b/>
              </w:rPr>
              <w:t>Ιδρύματος Σταύρος Νιάρχος</w:t>
            </w:r>
            <w:r w:rsidRPr="00DD268A">
              <w:t xml:space="preserve">.  </w:t>
            </w:r>
          </w:p>
          <w:p w:rsidR="009E6530" w:rsidRPr="00DD268A" w:rsidRDefault="009E6530" w:rsidP="00AF62F0">
            <w:pPr>
              <w:spacing w:before="120" w:after="120" w:line="259" w:lineRule="auto"/>
              <w:jc w:val="both"/>
              <w:cnfStyle w:val="000000100000" w:firstRow="0" w:lastRow="0" w:firstColumn="0" w:lastColumn="0" w:oddVBand="0" w:evenVBand="0" w:oddHBand="1" w:evenHBand="0" w:firstRowFirstColumn="0" w:firstRowLastColumn="0" w:lastRowFirstColumn="0" w:lastRowLastColumn="0"/>
            </w:pPr>
            <w:r w:rsidRPr="00DD268A">
              <w:t xml:space="preserve">• Εθελοντική εργασία </w:t>
            </w:r>
            <w:r>
              <w:t>–</w:t>
            </w:r>
            <w:r w:rsidRPr="00DD268A">
              <w:t xml:space="preserve"> </w:t>
            </w:r>
            <w:r>
              <w:t>Δωρεές</w:t>
            </w:r>
            <w:r w:rsidRPr="00DD268A">
              <w:t xml:space="preserve"> φυσικών προσώπων.</w:t>
            </w:r>
          </w:p>
          <w:p w:rsidR="009E6530" w:rsidRPr="00614CC0" w:rsidRDefault="009E6530" w:rsidP="00AF62F0">
            <w:pPr>
              <w:spacing w:before="120" w:after="120" w:line="259" w:lineRule="auto"/>
              <w:jc w:val="both"/>
              <w:cnfStyle w:val="000000100000" w:firstRow="0" w:lastRow="0" w:firstColumn="0" w:lastColumn="0" w:oddVBand="0" w:evenVBand="0" w:oddHBand="1" w:evenHBand="0" w:firstRowFirstColumn="0" w:firstRowLastColumn="0" w:lastRowFirstColumn="0" w:lastRowLastColumn="0"/>
            </w:pPr>
            <w:r>
              <w:t>Μηδενική (άμεση ή έμμεση)</w:t>
            </w:r>
            <w:r w:rsidRPr="00DD268A">
              <w:t xml:space="preserve"> κρατική χρηματοδότηση</w:t>
            </w:r>
            <w:r w:rsidRPr="00DD268A">
              <w:rPr>
                <w:rFonts w:cstheme="minorHAnsi"/>
              </w:rPr>
              <w:t>.</w:t>
            </w:r>
            <w:r>
              <w:rPr>
                <w:rFonts w:cstheme="minorHAnsi"/>
              </w:rPr>
              <w:t xml:space="preserve"> Όλες οι δαπάνες του </w:t>
            </w:r>
            <w:proofErr w:type="spellStart"/>
            <w:r>
              <w:rPr>
                <w:rFonts w:cstheme="minorHAnsi"/>
                <w:lang w:val="en-US"/>
              </w:rPr>
              <w:t>Mathesis</w:t>
            </w:r>
            <w:proofErr w:type="spellEnd"/>
            <w:r>
              <w:rPr>
                <w:rFonts w:cstheme="minorHAnsi"/>
              </w:rPr>
              <w:t>, από τη μισθοδοσία των ανθρώπων του έως την παραγωγή των μαθημάτων του, καλύπτονται από τους παραπάνω πόρους και κυρίως από τη δωρεά του ΙΣΝ.</w:t>
            </w:r>
          </w:p>
        </w:tc>
      </w:tr>
      <w:tr w:rsidR="009E6530" w:rsidRPr="00DD268A" w:rsidTr="00AF62F0">
        <w:tc>
          <w:tcPr>
            <w:cnfStyle w:val="001000000000" w:firstRow="0" w:lastRow="0" w:firstColumn="1" w:lastColumn="0" w:oddVBand="0" w:evenVBand="0" w:oddHBand="0" w:evenHBand="0" w:firstRowFirstColumn="0" w:firstRowLastColumn="0" w:lastRowFirstColumn="0" w:lastRowLastColumn="0"/>
            <w:tcW w:w="2552" w:type="dxa"/>
            <w:shd w:val="clear" w:color="auto" w:fill="D9E2F3" w:themeFill="accent5" w:themeFillTint="33"/>
          </w:tcPr>
          <w:p w:rsidR="009E6530" w:rsidRPr="00DD268A" w:rsidRDefault="009E6530" w:rsidP="00AF62F0">
            <w:pPr>
              <w:numPr>
                <w:ilvl w:val="0"/>
                <w:numId w:val="24"/>
              </w:numPr>
              <w:spacing w:before="120" w:after="120" w:line="259" w:lineRule="auto"/>
              <w:ind w:left="176" w:hanging="219"/>
              <w:contextualSpacing/>
            </w:pPr>
            <w:r w:rsidRPr="00DD268A">
              <w:t>Προσωπικό</w:t>
            </w:r>
          </w:p>
        </w:tc>
        <w:tc>
          <w:tcPr>
            <w:tcW w:w="1560" w:type="dxa"/>
            <w:shd w:val="clear" w:color="auto" w:fill="D9E2F3" w:themeFill="accent5" w:themeFillTint="33"/>
          </w:tcPr>
          <w:p w:rsidR="009E6530" w:rsidRPr="00DD268A" w:rsidRDefault="009E6530" w:rsidP="00AF62F0">
            <w:pPr>
              <w:spacing w:before="120" w:after="120" w:line="259" w:lineRule="auto"/>
              <w:ind w:left="-108"/>
              <w:contextualSpacing/>
              <w:jc w:val="center"/>
              <w:cnfStyle w:val="000000000000" w:firstRow="0" w:lastRow="0" w:firstColumn="0" w:lastColumn="0" w:oddVBand="0" w:evenVBand="0" w:oddHBand="0" w:evenHBand="0" w:firstRowFirstColumn="0" w:firstRowLastColumn="0" w:lastRowFirstColumn="0" w:lastRowLastColumn="0"/>
            </w:pPr>
            <w:r w:rsidRPr="00DD268A">
              <w:t>4 άτομα</w:t>
            </w:r>
          </w:p>
        </w:tc>
        <w:tc>
          <w:tcPr>
            <w:tcW w:w="7087" w:type="dxa"/>
            <w:shd w:val="clear" w:color="auto" w:fill="D9E2F3" w:themeFill="accent5" w:themeFillTint="33"/>
          </w:tcPr>
          <w:p w:rsidR="009E6530" w:rsidRPr="00DD268A" w:rsidRDefault="009E6530" w:rsidP="00AF62F0">
            <w:pPr>
              <w:spacing w:before="120" w:after="120" w:line="259" w:lineRule="auto"/>
              <w:ind w:left="34"/>
              <w:contextualSpacing/>
              <w:jc w:val="both"/>
              <w:cnfStyle w:val="000000000000" w:firstRow="0" w:lastRow="0" w:firstColumn="0" w:lastColumn="0" w:oddVBand="0" w:evenVBand="0" w:oddHBand="0" w:evenHBand="0" w:firstRowFirstColumn="0" w:firstRowLastColumn="0" w:lastRowFirstColumn="0" w:lastRowLastColumn="0"/>
            </w:pPr>
            <w:r w:rsidRPr="00DD268A">
              <w:t>Στέφανος Τραχανάς: Διευθυντής.</w:t>
            </w:r>
          </w:p>
          <w:p w:rsidR="009E6530" w:rsidRPr="00DD268A" w:rsidRDefault="009E6530" w:rsidP="00AF62F0">
            <w:pPr>
              <w:spacing w:before="120" w:after="120" w:line="259" w:lineRule="auto"/>
              <w:ind w:left="34"/>
              <w:contextualSpacing/>
              <w:jc w:val="both"/>
              <w:cnfStyle w:val="000000000000" w:firstRow="0" w:lastRow="0" w:firstColumn="0" w:lastColumn="0" w:oddVBand="0" w:evenVBand="0" w:oddHBand="0" w:evenHBand="0" w:firstRowFirstColumn="0" w:firstRowLastColumn="0" w:lastRowFirstColumn="0" w:lastRowLastColumn="0"/>
            </w:pPr>
            <w:r w:rsidRPr="00DD268A">
              <w:t>Ν. Γκικόπουλος, Δ. Αγγελάκης: Τεχνικοί πληροφορικής.</w:t>
            </w:r>
          </w:p>
          <w:p w:rsidR="009E6530" w:rsidRPr="00DD268A" w:rsidRDefault="009E6530" w:rsidP="00AF62F0">
            <w:pPr>
              <w:spacing w:before="120" w:after="120" w:line="259" w:lineRule="auto"/>
              <w:ind w:left="34"/>
              <w:contextualSpacing/>
              <w:jc w:val="both"/>
              <w:cnfStyle w:val="000000000000" w:firstRow="0" w:lastRow="0" w:firstColumn="0" w:lastColumn="0" w:oddVBand="0" w:evenVBand="0" w:oddHBand="0" w:evenHBand="0" w:firstRowFirstColumn="0" w:firstRowLastColumn="0" w:lastRowFirstColumn="0" w:lastRowLastColumn="0"/>
            </w:pPr>
            <w:r w:rsidRPr="00DD268A">
              <w:t>Κ. Λιγκοβανλή: Υποστήριξη μαθημάτων – Επικοινωνία.</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rsidR="009E6530" w:rsidRPr="00DD268A" w:rsidRDefault="009E6530" w:rsidP="00AF62F0">
            <w:pPr>
              <w:numPr>
                <w:ilvl w:val="0"/>
                <w:numId w:val="24"/>
              </w:numPr>
              <w:spacing w:before="120" w:after="120" w:line="259" w:lineRule="auto"/>
              <w:ind w:left="176" w:hanging="218"/>
              <w:contextualSpacing/>
            </w:pPr>
            <w:r w:rsidRPr="00DD268A">
              <w:t>Τεχνολογία</w:t>
            </w:r>
          </w:p>
        </w:tc>
        <w:tc>
          <w:tcPr>
            <w:tcW w:w="8647" w:type="dxa"/>
            <w:gridSpan w:val="2"/>
            <w:shd w:val="clear" w:color="auto" w:fill="FFFFFF" w:themeFill="background1"/>
          </w:tcPr>
          <w:p w:rsidR="009E6530" w:rsidRPr="00DD268A" w:rsidRDefault="009E6530" w:rsidP="00AF62F0">
            <w:pPr>
              <w:numPr>
                <w:ilvl w:val="0"/>
                <w:numId w:val="22"/>
              </w:numPr>
              <w:spacing w:before="120" w:after="120" w:line="259" w:lineRule="auto"/>
              <w:ind w:left="318"/>
              <w:jc w:val="both"/>
              <w:cnfStyle w:val="000000100000" w:firstRow="0" w:lastRow="0" w:firstColumn="0" w:lastColumn="0" w:oddVBand="0" w:evenVBand="0" w:oddHBand="1" w:evenHBand="0" w:firstRowFirstColumn="0" w:firstRowLastColumn="0" w:lastRowFirstColumn="0" w:lastRowLastColumn="0"/>
            </w:pPr>
            <w:r w:rsidRPr="00DD268A">
              <w:t xml:space="preserve">Πλατφόρμα μαθημάτων το </w:t>
            </w:r>
            <w:proofErr w:type="spellStart"/>
            <w:r w:rsidRPr="00DD268A">
              <w:rPr>
                <w:lang w:val="en-US"/>
              </w:rPr>
              <w:t>OpenEdx</w:t>
            </w:r>
            <w:proofErr w:type="spellEnd"/>
            <w:r w:rsidRPr="00DD268A">
              <w:t>/</w:t>
            </w:r>
            <w:r w:rsidRPr="00DD268A">
              <w:rPr>
                <w:lang w:val="en-US"/>
              </w:rPr>
              <w:t>gr</w:t>
            </w:r>
            <w:r w:rsidRPr="00DD268A">
              <w:t xml:space="preserve">: η εξελληνισμένη </w:t>
            </w:r>
            <w:r>
              <w:t xml:space="preserve">(από το </w:t>
            </w:r>
            <w:proofErr w:type="spellStart"/>
            <w:r>
              <w:rPr>
                <w:lang w:val="en-US"/>
              </w:rPr>
              <w:t>Mathesis</w:t>
            </w:r>
            <w:proofErr w:type="spellEnd"/>
            <w:r w:rsidRPr="0035619D">
              <w:t xml:space="preserve">) </w:t>
            </w:r>
            <w:r w:rsidRPr="00DD268A">
              <w:t xml:space="preserve">πλατφόρμα του </w:t>
            </w:r>
            <w:proofErr w:type="spellStart"/>
            <w:r w:rsidRPr="00DD268A">
              <w:rPr>
                <w:lang w:val="en-US"/>
              </w:rPr>
              <w:t>Edx</w:t>
            </w:r>
            <w:proofErr w:type="spellEnd"/>
            <w:r w:rsidRPr="00DD268A">
              <w:t xml:space="preserve"> –του φορέα διαδικτυακών μαθημάτων που έχουν ιδρύσει το </w:t>
            </w:r>
            <w:r w:rsidRPr="00DD268A">
              <w:rPr>
                <w:lang w:val="en-US"/>
              </w:rPr>
              <w:t>Harvard</w:t>
            </w:r>
            <w:r w:rsidRPr="00DD268A">
              <w:t xml:space="preserve"> και το </w:t>
            </w:r>
            <w:r w:rsidRPr="00DD268A">
              <w:rPr>
                <w:lang w:val="en-US"/>
              </w:rPr>
              <w:t>MIT</w:t>
            </w:r>
            <w:r w:rsidRPr="00DD268A">
              <w:t>.</w:t>
            </w:r>
          </w:p>
          <w:p w:rsidR="009E6530" w:rsidRPr="00DD268A" w:rsidRDefault="009E6530" w:rsidP="00AF62F0">
            <w:pPr>
              <w:numPr>
                <w:ilvl w:val="0"/>
                <w:numId w:val="22"/>
              </w:numPr>
              <w:spacing w:after="160" w:line="259" w:lineRule="auto"/>
              <w:ind w:left="317" w:hanging="357"/>
              <w:contextualSpacing/>
              <w:jc w:val="both"/>
              <w:cnfStyle w:val="000000100000" w:firstRow="0" w:lastRow="0" w:firstColumn="0" w:lastColumn="0" w:oddVBand="0" w:evenVBand="0" w:oddHBand="1" w:evenHBand="0" w:firstRowFirstColumn="0" w:firstRowLastColumn="0" w:lastRowFirstColumn="0" w:lastRowLastColumn="0"/>
            </w:pPr>
            <w:r w:rsidRPr="00DD268A">
              <w:t xml:space="preserve">Βιντεοσκόπηση μαθημάτων σε στούντιο του </w:t>
            </w:r>
            <w:proofErr w:type="spellStart"/>
            <w:r w:rsidRPr="00DD268A">
              <w:rPr>
                <w:lang w:val="en-US"/>
              </w:rPr>
              <w:t>Mathesis</w:t>
            </w:r>
            <w:proofErr w:type="spellEnd"/>
            <w:r w:rsidRPr="00DD268A">
              <w:t xml:space="preserve"> στο Ηράκλειο και την Αθήνα.</w:t>
            </w:r>
          </w:p>
        </w:tc>
      </w:tr>
      <w:tr w:rsidR="009E6530" w:rsidRPr="00DD268A" w:rsidTr="00AF62F0">
        <w:tc>
          <w:tcPr>
            <w:cnfStyle w:val="001000000000" w:firstRow="0" w:lastRow="0" w:firstColumn="1" w:lastColumn="0" w:oddVBand="0" w:evenVBand="0" w:oddHBand="0" w:evenHBand="0" w:firstRowFirstColumn="0" w:firstRowLastColumn="0" w:lastRowFirstColumn="0" w:lastRowLastColumn="0"/>
            <w:tcW w:w="2552" w:type="dxa"/>
            <w:shd w:val="clear" w:color="auto" w:fill="D9E2F3" w:themeFill="accent5" w:themeFillTint="33"/>
          </w:tcPr>
          <w:p w:rsidR="009E6530" w:rsidRPr="00DD268A" w:rsidRDefault="009E6530" w:rsidP="00AF62F0">
            <w:pPr>
              <w:numPr>
                <w:ilvl w:val="0"/>
                <w:numId w:val="24"/>
              </w:numPr>
              <w:spacing w:before="120" w:after="120" w:line="259" w:lineRule="auto"/>
              <w:ind w:left="176" w:hanging="219"/>
              <w:contextualSpacing/>
            </w:pPr>
            <w:r w:rsidRPr="00DD268A">
              <w:t>Διδάσκοντες</w:t>
            </w:r>
          </w:p>
        </w:tc>
        <w:tc>
          <w:tcPr>
            <w:tcW w:w="8647" w:type="dxa"/>
            <w:gridSpan w:val="2"/>
            <w:shd w:val="clear" w:color="auto" w:fill="D9E2F3" w:themeFill="accent5" w:themeFillTint="33"/>
          </w:tcPr>
          <w:p w:rsidR="009E6530" w:rsidRPr="00DD268A" w:rsidRDefault="009E6530" w:rsidP="00AF62F0">
            <w:pPr>
              <w:spacing w:before="120" w:after="120" w:line="259" w:lineRule="auto"/>
              <w:jc w:val="both"/>
              <w:cnfStyle w:val="000000000000" w:firstRow="0" w:lastRow="0" w:firstColumn="0" w:lastColumn="0" w:oddVBand="0" w:evenVBand="0" w:oddHBand="0" w:evenHBand="0" w:firstRowFirstColumn="0" w:firstRowLastColumn="0" w:lastRowFirstColumn="0" w:lastRowLastColumn="0"/>
            </w:pPr>
            <w:r w:rsidRPr="00DD268A">
              <w:t xml:space="preserve">Κορυφαίοι πανεπιστημιακοί δάσκαλοι απ’ όλα τα ΑΕΙ της χώρας και του εξωτερικού. Η ποιότητα του </w:t>
            </w:r>
            <w:proofErr w:type="spellStart"/>
            <w:r w:rsidRPr="00DD268A">
              <w:rPr>
                <w:lang w:val="en-US"/>
              </w:rPr>
              <w:t>Mathesis</w:t>
            </w:r>
            <w:proofErr w:type="spellEnd"/>
            <w:r w:rsidRPr="00DD268A">
              <w:t xml:space="preserve"> είναι η ποιότητα των διδασκόντων του πάνω απ’ όλα.</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rsidR="009E6530" w:rsidRPr="00DD268A" w:rsidRDefault="009E6530" w:rsidP="00AF62F0">
            <w:pPr>
              <w:numPr>
                <w:ilvl w:val="0"/>
                <w:numId w:val="24"/>
              </w:numPr>
              <w:spacing w:before="120" w:after="120" w:line="259" w:lineRule="auto"/>
              <w:ind w:left="176" w:hanging="219"/>
              <w:contextualSpacing/>
            </w:pPr>
            <w:r w:rsidRPr="00DD268A">
              <w:t>Τρέχουσες κατηγορίες μαθημάτων</w:t>
            </w:r>
          </w:p>
        </w:tc>
        <w:tc>
          <w:tcPr>
            <w:tcW w:w="8647" w:type="dxa"/>
            <w:gridSpan w:val="2"/>
            <w:shd w:val="clear" w:color="auto" w:fill="FFFFFF" w:themeFill="background1"/>
          </w:tcPr>
          <w:p w:rsidR="009E6530" w:rsidRPr="00DD268A" w:rsidRDefault="009E6530" w:rsidP="00AF62F0">
            <w:pPr>
              <w:spacing w:before="120" w:after="120" w:line="259" w:lineRule="auto"/>
              <w:jc w:val="both"/>
              <w:cnfStyle w:val="000000100000" w:firstRow="0" w:lastRow="0" w:firstColumn="0" w:lastColumn="0" w:oddVBand="0" w:evenVBand="0" w:oddHBand="1" w:evenHBand="0" w:firstRowFirstColumn="0" w:firstRowLastColumn="0" w:lastRowFirstColumn="0" w:lastRowLastColumn="0"/>
            </w:pPr>
            <w:r w:rsidRPr="00DD268A">
              <w:t>Α. Μαθήματα γενικής παιδείας, προσιτά σε κάθε πολίτη με μορφωτικά-επιστημονικά ενδιαφέροντα και πνευματικές ανησυχίες.</w:t>
            </w:r>
          </w:p>
          <w:p w:rsidR="009E6530" w:rsidRPr="00DD268A" w:rsidRDefault="009E6530" w:rsidP="00AF62F0">
            <w:pPr>
              <w:spacing w:before="120" w:after="120" w:line="259" w:lineRule="auto"/>
              <w:jc w:val="both"/>
              <w:cnfStyle w:val="000000100000" w:firstRow="0" w:lastRow="0" w:firstColumn="0" w:lastColumn="0" w:oddVBand="0" w:evenVBand="0" w:oddHBand="1" w:evenHBand="0" w:firstRowFirstColumn="0" w:firstRowLastColumn="0" w:lastRowFirstColumn="0" w:lastRowLastColumn="0"/>
            </w:pPr>
            <w:r w:rsidRPr="00DD268A">
              <w:t xml:space="preserve">Β. Μαθήματα </w:t>
            </w:r>
            <w:r>
              <w:t>κατάρτισης</w:t>
            </w:r>
            <w:r w:rsidRPr="00DD268A">
              <w:t>-εξειδίκευσης σε μοντέρνα αντικείμενα και δεξιότητες ευρείας χρήσεως</w:t>
            </w:r>
            <w:r>
              <w:t xml:space="preserve"> (Εφαρμοσμένη Πληροφορική μέχρι στιγμής)</w:t>
            </w:r>
            <w:r w:rsidRPr="00DD268A">
              <w:t>.</w:t>
            </w:r>
          </w:p>
          <w:p w:rsidR="009E6530" w:rsidRPr="00DD268A" w:rsidRDefault="009E6530" w:rsidP="00AF62F0">
            <w:pPr>
              <w:spacing w:before="120" w:after="120" w:line="259" w:lineRule="auto"/>
              <w:jc w:val="both"/>
              <w:cnfStyle w:val="000000100000" w:firstRow="0" w:lastRow="0" w:firstColumn="0" w:lastColumn="0" w:oddVBand="0" w:evenVBand="0" w:oddHBand="1" w:evenHBand="0" w:firstRowFirstColumn="0" w:firstRowLastColumn="0" w:lastRowFirstColumn="0" w:lastRowLastColumn="0"/>
            </w:pPr>
            <w:r w:rsidRPr="00DD268A">
              <w:rPr>
                <w:lang w:val="en-US"/>
              </w:rPr>
              <w:t>C</w:t>
            </w:r>
            <w:r w:rsidRPr="00DD268A">
              <w:t>. Εισαγωγικά πανεπιστημιακά μαθήματα για φοιτητές, εκπαιδευτικούς και πολίτες με ειδικά ενδιαφέροντα</w:t>
            </w:r>
          </w:p>
          <w:p w:rsidR="009E6530" w:rsidRPr="00DD268A" w:rsidRDefault="009E6530" w:rsidP="00AF62F0">
            <w:pPr>
              <w:numPr>
                <w:ilvl w:val="0"/>
                <w:numId w:val="23"/>
              </w:numPr>
              <w:spacing w:before="120" w:after="120" w:line="259" w:lineRule="auto"/>
              <w:ind w:left="316" w:hanging="316"/>
              <w:contextualSpacing/>
              <w:jc w:val="both"/>
              <w:cnfStyle w:val="000000100000" w:firstRow="0" w:lastRow="0" w:firstColumn="0" w:lastColumn="0" w:oddVBand="0" w:evenVBand="0" w:oddHBand="1" w:evenHBand="0" w:firstRowFirstColumn="0" w:firstRowLastColumn="0" w:lastRowFirstColumn="0" w:lastRowLastColumn="0"/>
            </w:pPr>
            <w:r w:rsidRPr="00DD268A">
              <w:t xml:space="preserve">Κοινό στοιχείο: </w:t>
            </w:r>
            <w:r w:rsidRPr="00DD268A">
              <w:rPr>
                <w:i/>
              </w:rPr>
              <w:t>Η προσήλωση στην ποιότητα</w:t>
            </w:r>
            <w:r w:rsidRPr="00DD268A">
              <w:t>.</w:t>
            </w:r>
          </w:p>
        </w:tc>
      </w:tr>
      <w:tr w:rsidR="009E6530" w:rsidRPr="00DD268A" w:rsidTr="00AF62F0">
        <w:trPr>
          <w:trHeight w:val="1296"/>
        </w:trPr>
        <w:tc>
          <w:tcPr>
            <w:cnfStyle w:val="001000000000" w:firstRow="0" w:lastRow="0" w:firstColumn="1" w:lastColumn="0" w:oddVBand="0" w:evenVBand="0" w:oddHBand="0" w:evenHBand="0" w:firstRowFirstColumn="0" w:firstRowLastColumn="0" w:lastRowFirstColumn="0" w:lastRowLastColumn="0"/>
            <w:tcW w:w="2552" w:type="dxa"/>
            <w:shd w:val="clear" w:color="auto" w:fill="D9E2F3" w:themeFill="accent5" w:themeFillTint="33"/>
          </w:tcPr>
          <w:p w:rsidR="009E6530" w:rsidRPr="00DD268A" w:rsidRDefault="009E6530" w:rsidP="00AF62F0">
            <w:pPr>
              <w:numPr>
                <w:ilvl w:val="0"/>
                <w:numId w:val="24"/>
              </w:numPr>
              <w:spacing w:before="120" w:after="120" w:line="259" w:lineRule="auto"/>
              <w:ind w:left="176" w:hanging="219"/>
              <w:contextualSpacing/>
            </w:pPr>
            <w:r w:rsidRPr="00DD268A">
              <w:t>Διδακτική στήριξη των μαθημάτων – Τρόποι αξιολόγησης</w:t>
            </w:r>
          </w:p>
        </w:tc>
        <w:tc>
          <w:tcPr>
            <w:tcW w:w="8647" w:type="dxa"/>
            <w:gridSpan w:val="2"/>
            <w:shd w:val="clear" w:color="auto" w:fill="D9E2F3" w:themeFill="accent5" w:themeFillTint="33"/>
          </w:tcPr>
          <w:p w:rsidR="009E6530" w:rsidRPr="00DD268A" w:rsidRDefault="009E6530" w:rsidP="00AF62F0">
            <w:pPr>
              <w:spacing w:before="120" w:after="120" w:line="259" w:lineRule="auto"/>
              <w:jc w:val="both"/>
              <w:cnfStyle w:val="000000000000" w:firstRow="0" w:lastRow="0" w:firstColumn="0" w:lastColumn="0" w:oddVBand="0" w:evenVBand="0" w:oddHBand="0" w:evenHBand="0" w:firstRowFirstColumn="0" w:firstRowLastColumn="0" w:lastRowFirstColumn="0" w:lastRowLastColumn="0"/>
            </w:pPr>
            <w:r w:rsidRPr="00DD268A">
              <w:t xml:space="preserve">Α. Διδακτική στήριξη: Με επίλυση αποριών μέσω του φόρουμ, είτε από τον διδάσκοντα και τους (εθελοντές) βοηθούς του είτε από άλλους συμμετέχοντες. </w:t>
            </w:r>
          </w:p>
          <w:p w:rsidR="009E6530" w:rsidRPr="00DD268A" w:rsidRDefault="009E6530" w:rsidP="00AF62F0">
            <w:pPr>
              <w:spacing w:before="120" w:after="120" w:line="259" w:lineRule="auto"/>
              <w:jc w:val="both"/>
              <w:cnfStyle w:val="000000000000" w:firstRow="0" w:lastRow="0" w:firstColumn="0" w:lastColumn="0" w:oddVBand="0" w:evenVBand="0" w:oddHBand="0" w:evenHBand="0" w:firstRowFirstColumn="0" w:firstRowLastColumn="0" w:lastRowFirstColumn="0" w:lastRowLastColumn="0"/>
            </w:pPr>
            <w:r w:rsidRPr="00DD268A">
              <w:t>Β. Αξιολόγηση: Με διαδραστικά τεστ αυτοαξιολόγησης, εβδομαδιαία τεστ, τελική εξέταση και αλληλοαξιολόγηση εργασιών από τους ίδιους τους συμμετέχοντες (</w:t>
            </w:r>
            <w:r w:rsidRPr="00DD268A">
              <w:rPr>
                <w:lang w:val="en-US"/>
              </w:rPr>
              <w:t>peer</w:t>
            </w:r>
            <w:r w:rsidRPr="00DD268A">
              <w:t xml:space="preserve"> </w:t>
            </w:r>
            <w:r w:rsidRPr="00DD268A">
              <w:rPr>
                <w:lang w:val="en-US"/>
              </w:rPr>
              <w:t>assessment</w:t>
            </w:r>
            <w:r w:rsidRPr="00DD268A">
              <w:t>).</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rsidR="009E6530" w:rsidRPr="00DD268A" w:rsidRDefault="009E6530" w:rsidP="00AF62F0">
            <w:pPr>
              <w:spacing w:before="120" w:after="120" w:line="259" w:lineRule="auto"/>
            </w:pPr>
            <w:r w:rsidRPr="00DD268A">
              <w:t>10. Κόστος παρακολούθησης</w:t>
            </w:r>
          </w:p>
        </w:tc>
        <w:tc>
          <w:tcPr>
            <w:tcW w:w="8647" w:type="dxa"/>
            <w:gridSpan w:val="2"/>
            <w:shd w:val="clear" w:color="auto" w:fill="FFFFFF" w:themeFill="background1"/>
          </w:tcPr>
          <w:p w:rsidR="009E6530" w:rsidRPr="00DD268A" w:rsidRDefault="009E6530" w:rsidP="00AF62F0">
            <w:pPr>
              <w:spacing w:before="120" w:after="120" w:line="259" w:lineRule="auto"/>
              <w:jc w:val="both"/>
              <w:cnfStyle w:val="000000100000" w:firstRow="0" w:lastRow="0" w:firstColumn="0" w:lastColumn="0" w:oddVBand="0" w:evenVBand="0" w:oddHBand="1" w:evenHBand="0" w:firstRowFirstColumn="0" w:firstRowLastColumn="0" w:lastRowFirstColumn="0" w:lastRowLastColumn="0"/>
            </w:pPr>
            <w:r w:rsidRPr="00DD268A">
              <w:t xml:space="preserve">Η πρόσβαση στα μαθήματα του </w:t>
            </w:r>
            <w:proofErr w:type="spellStart"/>
            <w:r w:rsidRPr="00DD268A">
              <w:rPr>
                <w:lang w:val="en-US"/>
              </w:rPr>
              <w:t>Mathesis</w:t>
            </w:r>
            <w:proofErr w:type="spellEnd"/>
            <w:r w:rsidRPr="00DD268A">
              <w:t xml:space="preserve"> και η πλήρης συμμετοχή σε αυτά (συμπεριλαμβανομένης της συμμετοχής στα εβδομαδιαία τεστ και την τελική εξέταση) είναι ΔΩΡΕΑΝ. Ένα συμ</w:t>
            </w:r>
            <w:r>
              <w:t>βολικό αντίτιμο –ύψους 15€– έχει μόλις αρχίσει να ζητεί</w:t>
            </w:r>
            <w:r w:rsidRPr="00DD268A">
              <w:t>ται</w:t>
            </w:r>
            <w:r>
              <w:t>, αλλά</w:t>
            </w:r>
            <w:r w:rsidRPr="00DD268A">
              <w:t xml:space="preserve"> μόνο για την έκδοση της βεβαίωσης επιτυχούς παρακολούθησης </w:t>
            </w:r>
            <w:r>
              <w:t>σε</w:t>
            </w:r>
            <w:r w:rsidRPr="00DD268A">
              <w:t xml:space="preserve"> όσους την δικαιούνται έχοντας εξασφαλίσει την ελάχιστη αναγκαία επίδοση του 50%. Για τους ανέργους η βεβαίωση χορηγείται δωρεάν.</w:t>
            </w:r>
          </w:p>
        </w:tc>
      </w:tr>
    </w:tbl>
    <w:p w:rsidR="009E6530" w:rsidRPr="002D7C50" w:rsidRDefault="009E6530" w:rsidP="009E6530">
      <w:pPr>
        <w:pStyle w:val="ListParagraph"/>
        <w:widowControl w:val="0"/>
        <w:numPr>
          <w:ilvl w:val="1"/>
          <w:numId w:val="25"/>
        </w:numPr>
        <w:autoSpaceDE w:val="0"/>
        <w:autoSpaceDN w:val="0"/>
        <w:adjustRightInd w:val="0"/>
        <w:spacing w:after="0" w:line="240" w:lineRule="auto"/>
        <w:ind w:left="142"/>
        <w:rPr>
          <w:rFonts w:ascii="Calibri" w:eastAsia="Times New Roman" w:hAnsi="Calibri" w:cs="Calibri"/>
          <w:i/>
          <w:lang w:eastAsia="el-GR"/>
        </w:rPr>
      </w:pPr>
      <w:r w:rsidRPr="002D7C50">
        <w:rPr>
          <w:rFonts w:ascii="Calibri" w:eastAsia="Times New Roman" w:hAnsi="Calibri" w:cs="Calibri"/>
          <w:i/>
          <w:lang w:eastAsia="el-GR"/>
        </w:rPr>
        <w:lastRenderedPageBreak/>
        <w:t>Τα αποτελέσματα σε αριθμούς – Σύγκριση με τα διεθνή πρότυπα</w:t>
      </w:r>
    </w:p>
    <w:p w:rsidR="009E6530" w:rsidRDefault="009E6530" w:rsidP="009E6530">
      <w:pPr>
        <w:widowControl w:val="0"/>
        <w:autoSpaceDE w:val="0"/>
        <w:autoSpaceDN w:val="0"/>
        <w:adjustRightInd w:val="0"/>
        <w:spacing w:after="0" w:line="240" w:lineRule="auto"/>
        <w:rPr>
          <w:rFonts w:ascii="Calibri" w:eastAsia="Times New Roman" w:hAnsi="Calibri" w:cs="Calibri"/>
          <w:b/>
          <w:lang w:eastAsia="el-GR"/>
        </w:rPr>
      </w:pPr>
    </w:p>
    <w:tbl>
      <w:tblPr>
        <w:tblStyle w:val="GridTable4-Accent51"/>
        <w:tblW w:w="11199" w:type="dxa"/>
        <w:tblInd w:w="-431" w:type="dxa"/>
        <w:tblLook w:val="04A0" w:firstRow="1" w:lastRow="0" w:firstColumn="1" w:lastColumn="0" w:noHBand="0" w:noVBand="1"/>
      </w:tblPr>
      <w:tblGrid>
        <w:gridCol w:w="1844"/>
        <w:gridCol w:w="708"/>
        <w:gridCol w:w="2268"/>
        <w:gridCol w:w="851"/>
        <w:gridCol w:w="863"/>
        <w:gridCol w:w="1901"/>
        <w:gridCol w:w="496"/>
        <w:gridCol w:w="1559"/>
        <w:gridCol w:w="709"/>
      </w:tblGrid>
      <w:tr w:rsidR="009E6530" w:rsidRPr="00DD268A" w:rsidTr="00AF6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1" w:type="dxa"/>
            <w:gridSpan w:val="4"/>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rsidR="009E6530" w:rsidRPr="00DD268A" w:rsidRDefault="009E6530" w:rsidP="00AF62F0">
            <w:pPr>
              <w:numPr>
                <w:ilvl w:val="0"/>
                <w:numId w:val="42"/>
              </w:numPr>
              <w:spacing w:before="60" w:after="60"/>
              <w:ind w:left="318" w:hanging="284"/>
              <w:rPr>
                <w:color w:val="auto"/>
              </w:rPr>
            </w:pPr>
            <w:r w:rsidRPr="00DD268A">
              <w:rPr>
                <w:color w:val="auto"/>
              </w:rPr>
              <w:t xml:space="preserve">Αριθμός εγγραφέντων φοιτητών στο </w:t>
            </w:r>
            <w:proofErr w:type="spellStart"/>
            <w:r w:rsidRPr="00DD268A">
              <w:rPr>
                <w:color w:val="auto"/>
                <w:lang w:val="en-US"/>
              </w:rPr>
              <w:t>Mathesis</w:t>
            </w:r>
            <w:proofErr w:type="spellEnd"/>
            <w:r w:rsidRPr="00DD268A">
              <w:rPr>
                <w:color w:val="auto"/>
              </w:rPr>
              <w:t xml:space="preserve"> μέχρι τώρα</w:t>
            </w:r>
            <w:r w:rsidR="00113CA0">
              <w:rPr>
                <w:color w:val="auto"/>
              </w:rPr>
              <w:t xml:space="preserve"> (Μάιος 2018)</w:t>
            </w:r>
            <w:r w:rsidRPr="00DD268A">
              <w:rPr>
                <w:color w:val="auto"/>
              </w:rPr>
              <w:t xml:space="preserve">:  </w:t>
            </w:r>
          </w:p>
        </w:tc>
        <w:tc>
          <w:tcPr>
            <w:tcW w:w="5528" w:type="dxa"/>
            <w:gridSpan w:val="5"/>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rsidR="009E6530" w:rsidRPr="00DD268A" w:rsidRDefault="009E6530" w:rsidP="00AF62F0">
            <w:pPr>
              <w:spacing w:before="60" w:after="60"/>
              <w:ind w:left="235"/>
              <w:jc w:val="right"/>
              <w:cnfStyle w:val="100000000000" w:firstRow="1" w:lastRow="0" w:firstColumn="0" w:lastColumn="0" w:oddVBand="0" w:evenVBand="0" w:oddHBand="0" w:evenHBand="0" w:firstRowFirstColumn="0" w:firstRowLastColumn="0" w:lastRowFirstColumn="0" w:lastRowLastColumn="0"/>
              <w:rPr>
                <w:b w:val="0"/>
                <w:color w:val="auto"/>
              </w:rPr>
            </w:pPr>
            <w:r w:rsidRPr="00DD268A">
              <w:rPr>
                <w:b w:val="0"/>
                <w:color w:val="auto"/>
              </w:rPr>
              <w:t>4</w:t>
            </w:r>
            <w:r w:rsidR="00B142DE">
              <w:rPr>
                <w:b w:val="0"/>
                <w:color w:val="auto"/>
              </w:rPr>
              <w:t>6</w:t>
            </w:r>
            <w:r w:rsidRPr="00DD268A">
              <w:rPr>
                <w:b w:val="0"/>
                <w:color w:val="auto"/>
              </w:rPr>
              <w:t>.000</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1" w:type="dxa"/>
            <w:gridSpan w:val="4"/>
            <w:tcBorders>
              <w:top w:val="single" w:sz="4" w:space="0" w:color="B4C6E7" w:themeColor="accent5" w:themeTint="66"/>
            </w:tcBorders>
            <w:shd w:val="clear" w:color="auto" w:fill="FFFFFF" w:themeFill="background1"/>
          </w:tcPr>
          <w:p w:rsidR="000B6ADE" w:rsidRPr="000B6ADE" w:rsidRDefault="009E6530" w:rsidP="000B6ADE">
            <w:pPr>
              <w:numPr>
                <w:ilvl w:val="0"/>
                <w:numId w:val="42"/>
              </w:numPr>
              <w:spacing w:before="60" w:after="60"/>
              <w:ind w:left="235" w:hanging="235"/>
              <w:jc w:val="both"/>
            </w:pPr>
            <w:r w:rsidRPr="00DD268A">
              <w:t>Αριθμός μαθημάτων που έχουν προσφερθεί μέχρι τώρα</w:t>
            </w:r>
            <w:r w:rsidR="00AB47AF">
              <w:t>:</w:t>
            </w:r>
          </w:p>
        </w:tc>
        <w:tc>
          <w:tcPr>
            <w:tcW w:w="5528" w:type="dxa"/>
            <w:gridSpan w:val="5"/>
            <w:tcBorders>
              <w:top w:val="single" w:sz="4" w:space="0" w:color="B4C6E7" w:themeColor="accent5" w:themeTint="66"/>
            </w:tcBorders>
            <w:shd w:val="clear" w:color="auto" w:fill="FFFFFF" w:themeFill="background1"/>
          </w:tcPr>
          <w:p w:rsidR="009E6530" w:rsidRPr="00DD268A" w:rsidRDefault="009E6530" w:rsidP="00AF62F0">
            <w:pPr>
              <w:spacing w:before="60" w:after="60"/>
              <w:ind w:left="235"/>
              <w:jc w:val="right"/>
              <w:cnfStyle w:val="000000100000" w:firstRow="0" w:lastRow="0" w:firstColumn="0" w:lastColumn="0" w:oddVBand="0" w:evenVBand="0" w:oddHBand="1" w:evenHBand="0" w:firstRowFirstColumn="0" w:firstRowLastColumn="0" w:lastRowFirstColumn="0" w:lastRowLastColumn="0"/>
            </w:pPr>
            <w:r>
              <w:t>22</w:t>
            </w:r>
          </w:p>
        </w:tc>
      </w:tr>
      <w:tr w:rsidR="009E6530" w:rsidRPr="00DD268A" w:rsidTr="00AB47AF">
        <w:trPr>
          <w:trHeight w:val="555"/>
        </w:trPr>
        <w:tc>
          <w:tcPr>
            <w:cnfStyle w:val="001000000000" w:firstRow="0" w:lastRow="0" w:firstColumn="1" w:lastColumn="0" w:oddVBand="0" w:evenVBand="0" w:oddHBand="0" w:evenHBand="0" w:firstRowFirstColumn="0" w:firstRowLastColumn="0" w:lastRowFirstColumn="0" w:lastRowLastColumn="0"/>
            <w:tcW w:w="5671" w:type="dxa"/>
            <w:gridSpan w:val="4"/>
            <w:shd w:val="clear" w:color="auto" w:fill="D9E2F3" w:themeFill="accent5" w:themeFillTint="33"/>
            <w:vAlign w:val="center"/>
          </w:tcPr>
          <w:p w:rsidR="009E6530" w:rsidRPr="00AB47AF" w:rsidRDefault="009E6530" w:rsidP="00AB47AF">
            <w:pPr>
              <w:numPr>
                <w:ilvl w:val="0"/>
                <w:numId w:val="42"/>
              </w:numPr>
              <w:spacing w:before="60" w:after="60"/>
              <w:ind w:left="235" w:hanging="218"/>
            </w:pPr>
            <w:r w:rsidRPr="00DD268A">
              <w:t>Αριθμός βεβαιώσεων επιτυχούς παρακολούθησης</w:t>
            </w:r>
            <w:r w:rsidR="00AB47AF">
              <w:t>:</w:t>
            </w:r>
          </w:p>
        </w:tc>
        <w:tc>
          <w:tcPr>
            <w:tcW w:w="5528" w:type="dxa"/>
            <w:gridSpan w:val="5"/>
            <w:shd w:val="clear" w:color="auto" w:fill="D9E2F3" w:themeFill="accent5" w:themeFillTint="33"/>
            <w:vAlign w:val="center"/>
          </w:tcPr>
          <w:p w:rsidR="009E6530" w:rsidRPr="00DD268A" w:rsidRDefault="009E6530" w:rsidP="00AF62F0">
            <w:pPr>
              <w:spacing w:before="60" w:after="60"/>
              <w:jc w:val="right"/>
              <w:cnfStyle w:val="000000000000" w:firstRow="0" w:lastRow="0" w:firstColumn="0" w:lastColumn="0" w:oddVBand="0" w:evenVBand="0" w:oddHBand="0" w:evenHBand="0" w:firstRowFirstColumn="0" w:firstRowLastColumn="0" w:lastRowFirstColumn="0" w:lastRowLastColumn="0"/>
            </w:pPr>
            <w:r w:rsidRPr="00DD268A">
              <w:t>3</w:t>
            </w:r>
            <w:r>
              <w:t>1</w:t>
            </w:r>
            <w:r w:rsidRPr="00DD268A">
              <w:t>.000</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5671" w:type="dxa"/>
            <w:gridSpan w:val="4"/>
            <w:shd w:val="clear" w:color="auto" w:fill="auto"/>
          </w:tcPr>
          <w:p w:rsidR="009E6530" w:rsidRPr="00DD268A" w:rsidRDefault="009E6530" w:rsidP="00AF62F0">
            <w:pPr>
              <w:numPr>
                <w:ilvl w:val="0"/>
                <w:numId w:val="42"/>
              </w:numPr>
              <w:spacing w:before="60" w:after="60"/>
              <w:ind w:left="235" w:hanging="218"/>
              <w:jc w:val="both"/>
            </w:pPr>
            <w:r w:rsidRPr="00DD268A">
              <w:t xml:space="preserve">Σύγκριση με </w:t>
            </w:r>
            <w:r>
              <w:t xml:space="preserve">τα </w:t>
            </w:r>
            <w:r w:rsidRPr="00DD268A">
              <w:t>διεθνή πρότυπα</w:t>
            </w:r>
            <w:r>
              <w:t xml:space="preserve"> Ι</w:t>
            </w:r>
            <w:r w:rsidRPr="00DD268A">
              <w:t>: Εκδοθείσες βεβαιώσεις επιτυχούς παρακολούθησης, ως ποσοστό του αριθμού των εγγραφέντων στην πλατφόρμα.</w:t>
            </w:r>
          </w:p>
        </w:tc>
        <w:tc>
          <w:tcPr>
            <w:tcW w:w="2764" w:type="dxa"/>
            <w:gridSpan w:val="2"/>
            <w:shd w:val="clear" w:color="auto" w:fill="auto"/>
            <w:vAlign w:val="center"/>
          </w:tcPr>
          <w:p w:rsidR="009E6530" w:rsidRPr="00DD268A" w:rsidRDefault="009E6530" w:rsidP="00B142DE">
            <w:pPr>
              <w:spacing w:before="60" w:after="60"/>
              <w:contextualSpacing/>
              <w:jc w:val="center"/>
              <w:cnfStyle w:val="000000100000" w:firstRow="0" w:lastRow="0" w:firstColumn="0" w:lastColumn="0" w:oddVBand="0" w:evenVBand="0" w:oddHBand="1" w:evenHBand="0" w:firstRowFirstColumn="0" w:firstRowLastColumn="0" w:lastRowFirstColumn="0" w:lastRowLastColumn="0"/>
            </w:pPr>
            <w:proofErr w:type="spellStart"/>
            <w:r w:rsidRPr="00DD268A">
              <w:rPr>
                <w:b/>
                <w:lang w:val="en-US"/>
              </w:rPr>
              <w:t>Mathesis</w:t>
            </w:r>
            <w:proofErr w:type="spellEnd"/>
            <w:r w:rsidRPr="00DD268A">
              <w:t>: 6</w:t>
            </w:r>
            <w:r w:rsidR="00B142DE">
              <w:t>7</w:t>
            </w:r>
            <w:r w:rsidRPr="00DD268A">
              <w:t>%</w:t>
            </w:r>
          </w:p>
        </w:tc>
        <w:tc>
          <w:tcPr>
            <w:tcW w:w="2764" w:type="dxa"/>
            <w:gridSpan w:val="3"/>
            <w:shd w:val="clear" w:color="auto" w:fill="auto"/>
            <w:vAlign w:val="center"/>
          </w:tcPr>
          <w:p w:rsidR="009E6530" w:rsidRPr="00DD268A" w:rsidRDefault="009E6530" w:rsidP="00AF62F0">
            <w:pPr>
              <w:spacing w:before="60" w:after="60"/>
              <w:contextualSpacing/>
              <w:jc w:val="center"/>
              <w:cnfStyle w:val="000000100000" w:firstRow="0" w:lastRow="0" w:firstColumn="0" w:lastColumn="0" w:oddVBand="0" w:evenVBand="0" w:oddHBand="1" w:evenHBand="0" w:firstRowFirstColumn="0" w:firstRowLastColumn="0" w:lastRowFirstColumn="0" w:lastRowLastColumn="0"/>
            </w:pPr>
            <w:proofErr w:type="spellStart"/>
            <w:r w:rsidRPr="00DD268A">
              <w:rPr>
                <w:b/>
                <w:lang w:val="en-US"/>
              </w:rPr>
              <w:t>Edx</w:t>
            </w:r>
            <w:proofErr w:type="spellEnd"/>
            <w:r w:rsidRPr="008C6F4C">
              <w:rPr>
                <w:rStyle w:val="FootnoteReference"/>
                <w:color w:val="FF0000"/>
                <w:lang w:val="en-US"/>
              </w:rPr>
              <w:footnoteReference w:id="3"/>
            </w:r>
            <w:r w:rsidRPr="00DD268A">
              <w:rPr>
                <w:b/>
              </w:rPr>
              <w:t xml:space="preserve">: </w:t>
            </w:r>
            <w:r>
              <w:t>9</w:t>
            </w:r>
            <w:r w:rsidRPr="00DD268A">
              <w:t>%</w:t>
            </w:r>
          </w:p>
        </w:tc>
      </w:tr>
      <w:tr w:rsidR="009E6530" w:rsidRPr="00DD268A" w:rsidTr="00AF62F0">
        <w:trPr>
          <w:trHeight w:val="926"/>
        </w:trPr>
        <w:tc>
          <w:tcPr>
            <w:cnfStyle w:val="001000000000" w:firstRow="0" w:lastRow="0" w:firstColumn="1" w:lastColumn="0" w:oddVBand="0" w:evenVBand="0" w:oddHBand="0" w:evenHBand="0" w:firstRowFirstColumn="0" w:firstRowLastColumn="0" w:lastRowFirstColumn="0" w:lastRowLastColumn="0"/>
            <w:tcW w:w="5671" w:type="dxa"/>
            <w:gridSpan w:val="4"/>
            <w:shd w:val="clear" w:color="auto" w:fill="D9E2F3" w:themeFill="accent5" w:themeFillTint="33"/>
          </w:tcPr>
          <w:p w:rsidR="009E6530" w:rsidRPr="00DD268A" w:rsidRDefault="009E6530" w:rsidP="00F61C9D">
            <w:pPr>
              <w:numPr>
                <w:ilvl w:val="0"/>
                <w:numId w:val="42"/>
              </w:numPr>
              <w:spacing w:before="60" w:after="60"/>
              <w:ind w:left="235" w:hanging="218"/>
              <w:jc w:val="both"/>
            </w:pPr>
            <w:r>
              <w:t xml:space="preserve">Σύγκριση με τα διεθνή πρότυπα ΙΙ: Ποσοστό των </w:t>
            </w:r>
            <w:r w:rsidR="00F61C9D">
              <w:t>εγγραφέντων</w:t>
            </w:r>
            <w:r>
              <w:t xml:space="preserve"> στην πλατφόρμα που έχουν ολοκληρώσει επιτυχώς τουλάχιστον ένα μάθημα.</w:t>
            </w:r>
          </w:p>
        </w:tc>
        <w:tc>
          <w:tcPr>
            <w:tcW w:w="2764" w:type="dxa"/>
            <w:gridSpan w:val="2"/>
            <w:shd w:val="clear" w:color="auto" w:fill="D9E2F3" w:themeFill="accent5" w:themeFillTint="33"/>
            <w:vAlign w:val="center"/>
          </w:tcPr>
          <w:p w:rsidR="009E6530" w:rsidRPr="00DD268A" w:rsidRDefault="009E6530" w:rsidP="00AF62F0">
            <w:pPr>
              <w:spacing w:before="60" w:after="60"/>
              <w:contextualSpacing/>
              <w:jc w:val="center"/>
              <w:cnfStyle w:val="000000000000" w:firstRow="0" w:lastRow="0" w:firstColumn="0" w:lastColumn="0" w:oddVBand="0" w:evenVBand="0" w:oddHBand="0" w:evenHBand="0" w:firstRowFirstColumn="0" w:firstRowLastColumn="0" w:lastRowFirstColumn="0" w:lastRowLastColumn="0"/>
            </w:pPr>
            <w:proofErr w:type="spellStart"/>
            <w:r w:rsidRPr="00DD268A">
              <w:rPr>
                <w:b/>
                <w:lang w:val="en-US"/>
              </w:rPr>
              <w:t>Mathesis</w:t>
            </w:r>
            <w:proofErr w:type="spellEnd"/>
            <w:r w:rsidRPr="00DD268A">
              <w:t xml:space="preserve">: </w:t>
            </w:r>
            <w:r>
              <w:t>22</w:t>
            </w:r>
            <w:r w:rsidRPr="00DD268A">
              <w:t>%</w:t>
            </w:r>
          </w:p>
        </w:tc>
        <w:tc>
          <w:tcPr>
            <w:tcW w:w="2764" w:type="dxa"/>
            <w:gridSpan w:val="3"/>
            <w:shd w:val="clear" w:color="auto" w:fill="D9E2F3" w:themeFill="accent5" w:themeFillTint="33"/>
            <w:vAlign w:val="center"/>
          </w:tcPr>
          <w:p w:rsidR="009E6530" w:rsidRPr="00DD268A" w:rsidRDefault="009E6530" w:rsidP="00AF62F0">
            <w:pPr>
              <w:spacing w:before="60" w:after="60"/>
              <w:contextualSpacing/>
              <w:jc w:val="center"/>
              <w:cnfStyle w:val="000000000000" w:firstRow="0" w:lastRow="0" w:firstColumn="0" w:lastColumn="0" w:oddVBand="0" w:evenVBand="0" w:oddHBand="0" w:evenHBand="0" w:firstRowFirstColumn="0" w:firstRowLastColumn="0" w:lastRowFirstColumn="0" w:lastRowLastColumn="0"/>
            </w:pPr>
            <w:proofErr w:type="spellStart"/>
            <w:r w:rsidRPr="00DD268A">
              <w:rPr>
                <w:b/>
                <w:lang w:val="en-US"/>
              </w:rPr>
              <w:t>Edx</w:t>
            </w:r>
            <w:proofErr w:type="spellEnd"/>
            <w:r w:rsidRPr="00DD268A">
              <w:rPr>
                <w:b/>
              </w:rPr>
              <w:t xml:space="preserve">: </w:t>
            </w:r>
            <w:r w:rsidRPr="0035619D">
              <w:rPr>
                <w:lang w:val="en-US"/>
              </w:rPr>
              <w:t>5,6</w:t>
            </w:r>
            <w:r w:rsidRPr="00DD268A">
              <w:t>%</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1199" w:type="dxa"/>
            <w:gridSpan w:val="9"/>
            <w:tcBorders>
              <w:bottom w:val="single" w:sz="4" w:space="0" w:color="8EAADB" w:themeColor="accent5" w:themeTint="99"/>
            </w:tcBorders>
            <w:shd w:val="clear" w:color="auto" w:fill="auto"/>
          </w:tcPr>
          <w:p w:rsidR="009E6530" w:rsidRPr="00DD268A" w:rsidRDefault="009E6530" w:rsidP="00AF62F0">
            <w:pPr>
              <w:numPr>
                <w:ilvl w:val="0"/>
                <w:numId w:val="42"/>
              </w:numPr>
              <w:spacing w:before="60" w:after="60"/>
              <w:ind w:left="312" w:hanging="283"/>
              <w:contextualSpacing/>
            </w:pPr>
            <w:r w:rsidRPr="00DD268A">
              <w:t xml:space="preserve">Αξιολόγηση του </w:t>
            </w:r>
            <w:proofErr w:type="spellStart"/>
            <w:r w:rsidRPr="00DD268A">
              <w:rPr>
                <w:lang w:val="en-US"/>
              </w:rPr>
              <w:t>Mathesis</w:t>
            </w:r>
            <w:proofErr w:type="spellEnd"/>
            <w:r w:rsidRPr="00DD268A">
              <w:t xml:space="preserve"> </w:t>
            </w:r>
            <w:r w:rsidR="00662215">
              <w:t xml:space="preserve">από τους φοιτητές του (Με βάση </w:t>
            </w:r>
            <w:r w:rsidRPr="00DD268A">
              <w:t>17.000 ερωτηματολόγια εξόδου</w:t>
            </w:r>
            <w:r w:rsidR="00B142DE">
              <w:t xml:space="preserve"> – Μάρτιος 2018</w:t>
            </w:r>
            <w:r w:rsidRPr="00DD268A">
              <w:t>)</w:t>
            </w:r>
          </w:p>
        </w:tc>
      </w:tr>
      <w:tr w:rsidR="009E6530" w:rsidRPr="00DD268A" w:rsidTr="00AF62F0">
        <w:trPr>
          <w:trHeight w:val="279"/>
        </w:trPr>
        <w:tc>
          <w:tcPr>
            <w:cnfStyle w:val="001000000000" w:firstRow="0" w:lastRow="0" w:firstColumn="1" w:lastColumn="0" w:oddVBand="0" w:evenVBand="0" w:oddHBand="0" w:evenHBand="0" w:firstRowFirstColumn="0" w:firstRowLastColumn="0" w:lastRowFirstColumn="0" w:lastRowLastColumn="0"/>
            <w:tcW w:w="2552" w:type="dxa"/>
            <w:gridSpan w:val="2"/>
            <w:vMerge w:val="restart"/>
            <w:tcBorders>
              <w:left w:val="single" w:sz="4" w:space="0" w:color="8EAADB" w:themeColor="accent5" w:themeTint="99"/>
              <w:right w:val="single" w:sz="24" w:space="0" w:color="8EAADB" w:themeColor="accent5" w:themeTint="99"/>
            </w:tcBorders>
            <w:shd w:val="clear" w:color="auto" w:fill="F2F2F2" w:themeFill="background1" w:themeFillShade="F2"/>
            <w:vAlign w:val="center"/>
          </w:tcPr>
          <w:p w:rsidR="009E6530" w:rsidRPr="00DD268A" w:rsidRDefault="009E6530" w:rsidP="00AF62F0">
            <w:pPr>
              <w:ind w:left="34"/>
              <w:jc w:val="center"/>
              <w:rPr>
                <w:sz w:val="20"/>
                <w:szCs w:val="20"/>
              </w:rPr>
            </w:pPr>
            <w:r w:rsidRPr="00DD268A">
              <w:rPr>
                <w:sz w:val="20"/>
                <w:szCs w:val="20"/>
              </w:rPr>
              <w:t>Πώς κρίνουν την ποιότητα των μαθημάτων:</w:t>
            </w:r>
          </w:p>
        </w:tc>
        <w:tc>
          <w:tcPr>
            <w:tcW w:w="3119" w:type="dxa"/>
            <w:gridSpan w:val="2"/>
            <w:vMerge w:val="restart"/>
            <w:tcBorders>
              <w:left w:val="single" w:sz="24" w:space="0" w:color="8EAADB" w:themeColor="accent5" w:themeTint="99"/>
              <w:right w:val="single" w:sz="24" w:space="0" w:color="8EAADB" w:themeColor="accent5" w:themeTint="99"/>
            </w:tcBorders>
            <w:shd w:val="clear" w:color="auto" w:fill="F2F2F2" w:themeFill="background1" w:themeFillShade="F2"/>
          </w:tcPr>
          <w:p w:rsidR="009E6530" w:rsidRPr="00DD268A" w:rsidRDefault="009E6530" w:rsidP="00AF62F0">
            <w:pPr>
              <w:cnfStyle w:val="000000000000" w:firstRow="0" w:lastRow="0" w:firstColumn="0" w:lastColumn="0" w:oddVBand="0" w:evenVBand="0" w:oddHBand="0" w:evenHBand="0" w:firstRowFirstColumn="0" w:firstRowLastColumn="0" w:lastRowFirstColumn="0" w:lastRowLastColumn="0"/>
              <w:rPr>
                <w:b/>
                <w:sz w:val="20"/>
                <w:szCs w:val="20"/>
              </w:rPr>
            </w:pPr>
            <w:r w:rsidRPr="00DD268A">
              <w:rPr>
                <w:b/>
                <w:sz w:val="20"/>
                <w:szCs w:val="20"/>
              </w:rPr>
              <w:t xml:space="preserve">Πώς κρίνουν τα μαθήματα του </w:t>
            </w:r>
            <w:proofErr w:type="spellStart"/>
            <w:r w:rsidRPr="00DD268A">
              <w:rPr>
                <w:b/>
                <w:sz w:val="20"/>
                <w:szCs w:val="20"/>
                <w:lang w:val="en-US"/>
              </w:rPr>
              <w:t>Mathesis</w:t>
            </w:r>
            <w:proofErr w:type="spellEnd"/>
            <w:r w:rsidRPr="00DD268A">
              <w:rPr>
                <w:b/>
                <w:sz w:val="20"/>
                <w:szCs w:val="20"/>
              </w:rPr>
              <w:t xml:space="preserve"> σε σύγκριση με αντίστοιχα διεθνή, όσοι έχουν σχετική εμπειρία. Τα θεωρούν:</w:t>
            </w:r>
          </w:p>
        </w:tc>
        <w:tc>
          <w:tcPr>
            <w:tcW w:w="5528" w:type="dxa"/>
            <w:gridSpan w:val="5"/>
            <w:tcBorders>
              <w:left w:val="single" w:sz="24" w:space="0" w:color="8EAADB" w:themeColor="accent5" w:themeTint="99"/>
              <w:right w:val="single" w:sz="4" w:space="0" w:color="8EAADB" w:themeColor="accent5" w:themeTint="99"/>
            </w:tcBorders>
            <w:shd w:val="clear" w:color="auto" w:fill="F2F2F2" w:themeFill="background1" w:themeFillShade="F2"/>
            <w:vAlign w:val="center"/>
          </w:tcPr>
          <w:p w:rsidR="009E6530" w:rsidRPr="00DD268A" w:rsidRDefault="009E6530" w:rsidP="00AF62F0">
            <w:pPr>
              <w:ind w:left="34"/>
              <w:jc w:val="center"/>
              <w:cnfStyle w:val="000000000000" w:firstRow="0" w:lastRow="0" w:firstColumn="0" w:lastColumn="0" w:oddVBand="0" w:evenVBand="0" w:oddHBand="0" w:evenHBand="0" w:firstRowFirstColumn="0" w:firstRowLastColumn="0" w:lastRowFirstColumn="0" w:lastRowLastColumn="0"/>
              <w:rPr>
                <w:b/>
                <w:sz w:val="20"/>
                <w:szCs w:val="20"/>
              </w:rPr>
            </w:pPr>
            <w:r w:rsidRPr="00DD268A">
              <w:rPr>
                <w:b/>
                <w:sz w:val="20"/>
                <w:szCs w:val="20"/>
              </w:rPr>
              <w:t>Και ποιοί είναι αυτοί οι φοιτητές;</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single" w:sz="4" w:space="0" w:color="8EAADB" w:themeColor="accent5" w:themeTint="99"/>
              <w:right w:val="single" w:sz="24" w:space="0" w:color="8EAADB" w:themeColor="accent5" w:themeTint="99"/>
            </w:tcBorders>
            <w:shd w:val="clear" w:color="auto" w:fill="F2F2F2" w:themeFill="background1" w:themeFillShade="F2"/>
          </w:tcPr>
          <w:p w:rsidR="009E6530" w:rsidRPr="00DD268A" w:rsidRDefault="009E6530" w:rsidP="00AF62F0">
            <w:pPr>
              <w:ind w:left="34"/>
              <w:jc w:val="both"/>
            </w:pPr>
          </w:p>
        </w:tc>
        <w:tc>
          <w:tcPr>
            <w:tcW w:w="3119" w:type="dxa"/>
            <w:gridSpan w:val="2"/>
            <w:vMerge/>
            <w:tcBorders>
              <w:left w:val="single" w:sz="24" w:space="0" w:color="8EAADB" w:themeColor="accent5" w:themeTint="99"/>
              <w:right w:val="single" w:sz="24" w:space="0" w:color="8EAADB" w:themeColor="accent5" w:themeTint="99"/>
            </w:tcBorders>
            <w:shd w:val="clear" w:color="auto" w:fill="F2F2F2" w:themeFill="background1" w:themeFillShade="F2"/>
          </w:tcPr>
          <w:p w:rsidR="009E6530" w:rsidRPr="00DD268A" w:rsidRDefault="009E6530" w:rsidP="00AF62F0">
            <w:pPr>
              <w:ind w:left="459"/>
              <w:jc w:val="both"/>
              <w:cnfStyle w:val="000000100000" w:firstRow="0" w:lastRow="0" w:firstColumn="0" w:lastColumn="0" w:oddVBand="0" w:evenVBand="0" w:oddHBand="1" w:evenHBand="0" w:firstRowFirstColumn="0" w:firstRowLastColumn="0" w:lastRowFirstColumn="0" w:lastRowLastColumn="0"/>
            </w:pPr>
          </w:p>
        </w:tc>
        <w:tc>
          <w:tcPr>
            <w:tcW w:w="4819" w:type="dxa"/>
            <w:gridSpan w:val="4"/>
            <w:tcBorders>
              <w:left w:val="single" w:sz="2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spacing w:before="40" w:after="40"/>
              <w:ind w:right="318"/>
              <w:cnfStyle w:val="000000100000" w:firstRow="0" w:lastRow="0" w:firstColumn="0" w:lastColumn="0" w:oddVBand="0" w:evenVBand="0" w:oddHBand="1" w:evenHBand="0" w:firstRowFirstColumn="0" w:firstRowLastColumn="0" w:lastRowFirstColumn="0" w:lastRowLastColumn="0"/>
              <w:rPr>
                <w:sz w:val="20"/>
                <w:szCs w:val="20"/>
              </w:rPr>
            </w:pPr>
            <w:r w:rsidRPr="00DD268A">
              <w:rPr>
                <w:sz w:val="20"/>
                <w:szCs w:val="20"/>
              </w:rPr>
              <w:t>Πολίτες με μορφωτικά-επιστημονικά ενδιαφέροντα</w:t>
            </w:r>
          </w:p>
        </w:tc>
        <w:tc>
          <w:tcPr>
            <w:tcW w:w="709" w:type="dxa"/>
            <w:tcBorders>
              <w:left w:val="single" w:sz="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ind w:left="-107"/>
              <w:jc w:val="center"/>
              <w:cnfStyle w:val="000000100000" w:firstRow="0" w:lastRow="0" w:firstColumn="0" w:lastColumn="0" w:oddVBand="0" w:evenVBand="0" w:oddHBand="1" w:evenHBand="0" w:firstRowFirstColumn="0" w:firstRowLastColumn="0" w:lastRowFirstColumn="0" w:lastRowLastColumn="0"/>
              <w:rPr>
                <w:sz w:val="20"/>
                <w:szCs w:val="20"/>
              </w:rPr>
            </w:pPr>
            <w:r w:rsidRPr="00DD268A">
              <w:rPr>
                <w:sz w:val="20"/>
                <w:szCs w:val="20"/>
              </w:rPr>
              <w:t>5</w:t>
            </w:r>
            <w:r w:rsidRPr="00DD268A">
              <w:rPr>
                <w:sz w:val="20"/>
                <w:szCs w:val="20"/>
                <w:lang w:val="en-US"/>
              </w:rPr>
              <w:t>4</w:t>
            </w:r>
            <w:r w:rsidRPr="00DD268A">
              <w:rPr>
                <w:sz w:val="20"/>
                <w:szCs w:val="20"/>
              </w:rPr>
              <w:t>%</w:t>
            </w:r>
          </w:p>
        </w:tc>
      </w:tr>
      <w:tr w:rsidR="009E6530" w:rsidRPr="00DD268A" w:rsidTr="00AF62F0">
        <w:trPr>
          <w:trHeight w:val="203"/>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single" w:sz="4" w:space="0" w:color="8EAADB" w:themeColor="accent5" w:themeTint="99"/>
              <w:right w:val="single" w:sz="24" w:space="0" w:color="8EAADB" w:themeColor="accent5" w:themeTint="99"/>
            </w:tcBorders>
            <w:shd w:val="clear" w:color="auto" w:fill="F2F2F2" w:themeFill="background1" w:themeFillShade="F2"/>
          </w:tcPr>
          <w:p w:rsidR="009E6530" w:rsidRPr="00DD268A" w:rsidRDefault="009E6530" w:rsidP="00AF62F0">
            <w:pPr>
              <w:ind w:left="34"/>
              <w:jc w:val="both"/>
            </w:pPr>
          </w:p>
        </w:tc>
        <w:tc>
          <w:tcPr>
            <w:tcW w:w="3119" w:type="dxa"/>
            <w:gridSpan w:val="2"/>
            <w:vMerge/>
            <w:tcBorders>
              <w:left w:val="single" w:sz="24" w:space="0" w:color="8EAADB" w:themeColor="accent5" w:themeTint="99"/>
              <w:right w:val="single" w:sz="24" w:space="0" w:color="8EAADB" w:themeColor="accent5" w:themeTint="99"/>
            </w:tcBorders>
            <w:shd w:val="clear" w:color="auto" w:fill="F2F2F2" w:themeFill="background1" w:themeFillShade="F2"/>
          </w:tcPr>
          <w:p w:rsidR="009E6530" w:rsidRPr="00DD268A" w:rsidRDefault="009E6530" w:rsidP="00AF62F0">
            <w:pPr>
              <w:ind w:left="459"/>
              <w:jc w:val="both"/>
              <w:cnfStyle w:val="000000000000" w:firstRow="0" w:lastRow="0" w:firstColumn="0" w:lastColumn="0" w:oddVBand="0" w:evenVBand="0" w:oddHBand="0" w:evenHBand="0" w:firstRowFirstColumn="0" w:firstRowLastColumn="0" w:lastRowFirstColumn="0" w:lastRowLastColumn="0"/>
            </w:pPr>
          </w:p>
        </w:tc>
        <w:tc>
          <w:tcPr>
            <w:tcW w:w="4819" w:type="dxa"/>
            <w:gridSpan w:val="4"/>
            <w:tcBorders>
              <w:left w:val="single" w:sz="2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spacing w:before="40" w:after="40"/>
              <w:ind w:right="318"/>
              <w:cnfStyle w:val="000000000000" w:firstRow="0" w:lastRow="0" w:firstColumn="0" w:lastColumn="0" w:oddVBand="0" w:evenVBand="0" w:oddHBand="0" w:evenHBand="0" w:firstRowFirstColumn="0" w:firstRowLastColumn="0" w:lastRowFirstColumn="0" w:lastRowLastColumn="0"/>
              <w:rPr>
                <w:sz w:val="20"/>
                <w:szCs w:val="20"/>
              </w:rPr>
            </w:pPr>
            <w:r w:rsidRPr="00DD268A">
              <w:rPr>
                <w:sz w:val="20"/>
                <w:szCs w:val="20"/>
              </w:rPr>
              <w:t>Εκπαιδευτικοί</w:t>
            </w:r>
          </w:p>
        </w:tc>
        <w:tc>
          <w:tcPr>
            <w:tcW w:w="709" w:type="dxa"/>
            <w:tcBorders>
              <w:left w:val="single" w:sz="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ind w:left="-107"/>
              <w:jc w:val="center"/>
              <w:cnfStyle w:val="000000000000" w:firstRow="0" w:lastRow="0" w:firstColumn="0" w:lastColumn="0" w:oddVBand="0" w:evenVBand="0" w:oddHBand="0" w:evenHBand="0" w:firstRowFirstColumn="0" w:firstRowLastColumn="0" w:lastRowFirstColumn="0" w:lastRowLastColumn="0"/>
              <w:rPr>
                <w:sz w:val="20"/>
                <w:szCs w:val="20"/>
              </w:rPr>
            </w:pPr>
            <w:r w:rsidRPr="00DD268A">
              <w:rPr>
                <w:sz w:val="20"/>
                <w:szCs w:val="20"/>
              </w:rPr>
              <w:t>3</w:t>
            </w:r>
            <w:r w:rsidRPr="00DD268A">
              <w:rPr>
                <w:sz w:val="20"/>
                <w:szCs w:val="20"/>
                <w:lang w:val="en-US"/>
              </w:rPr>
              <w:t>1</w:t>
            </w:r>
            <w:r w:rsidRPr="00DD268A">
              <w:rPr>
                <w:sz w:val="20"/>
                <w:szCs w:val="20"/>
              </w:rPr>
              <w:t>%</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844" w:type="dxa"/>
            <w:tcBorders>
              <w:left w:val="single" w:sz="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spacing w:before="60" w:after="60"/>
              <w:ind w:left="34"/>
              <w:jc w:val="center"/>
              <w:rPr>
                <w:sz w:val="20"/>
                <w:szCs w:val="20"/>
                <w:lang w:val="en-US"/>
              </w:rPr>
            </w:pPr>
            <w:r w:rsidRPr="00DD268A">
              <w:rPr>
                <w:sz w:val="20"/>
                <w:szCs w:val="20"/>
              </w:rPr>
              <w:t>Εξαιρετική</w:t>
            </w:r>
            <w:r w:rsidRPr="00DD268A">
              <w:rPr>
                <w:sz w:val="20"/>
                <w:szCs w:val="20"/>
                <w:lang w:val="en-US"/>
              </w:rPr>
              <w:t xml:space="preserve"> </w:t>
            </w:r>
            <w:r w:rsidRPr="00DD268A">
              <w:rPr>
                <w:sz w:val="20"/>
                <w:szCs w:val="20"/>
              </w:rPr>
              <w:t>ή καλή</w:t>
            </w:r>
          </w:p>
        </w:tc>
        <w:tc>
          <w:tcPr>
            <w:tcW w:w="708" w:type="dxa"/>
            <w:tcBorders>
              <w:left w:val="single" w:sz="4" w:space="0" w:color="8EAADB" w:themeColor="accent5" w:themeTint="99"/>
              <w:right w:val="single" w:sz="24" w:space="0" w:color="8EAADB" w:themeColor="accent5" w:themeTint="99"/>
            </w:tcBorders>
            <w:shd w:val="clear" w:color="auto" w:fill="FFFFFF" w:themeFill="background1"/>
            <w:vAlign w:val="center"/>
          </w:tcPr>
          <w:p w:rsidR="009E6530" w:rsidRPr="00DD268A" w:rsidRDefault="009E6530" w:rsidP="00AF62F0">
            <w:pPr>
              <w:ind w:left="34"/>
              <w:jc w:val="center"/>
              <w:cnfStyle w:val="000000100000" w:firstRow="0" w:lastRow="0" w:firstColumn="0" w:lastColumn="0" w:oddVBand="0" w:evenVBand="0" w:oddHBand="1" w:evenHBand="0" w:firstRowFirstColumn="0" w:firstRowLastColumn="0" w:lastRowFirstColumn="0" w:lastRowLastColumn="0"/>
              <w:rPr>
                <w:sz w:val="20"/>
                <w:szCs w:val="20"/>
              </w:rPr>
            </w:pPr>
            <w:r w:rsidRPr="00DD268A">
              <w:rPr>
                <w:sz w:val="20"/>
                <w:szCs w:val="20"/>
              </w:rPr>
              <w:t>9</w:t>
            </w:r>
            <w:r w:rsidRPr="00DD268A">
              <w:rPr>
                <w:sz w:val="20"/>
                <w:szCs w:val="20"/>
                <w:lang w:val="en-US"/>
              </w:rPr>
              <w:t>3</w:t>
            </w:r>
            <w:r w:rsidRPr="00DD268A">
              <w:rPr>
                <w:sz w:val="20"/>
                <w:szCs w:val="20"/>
              </w:rPr>
              <w:t>%</w:t>
            </w:r>
          </w:p>
        </w:tc>
        <w:tc>
          <w:tcPr>
            <w:tcW w:w="2268" w:type="dxa"/>
            <w:tcBorders>
              <w:left w:val="single" w:sz="2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tabs>
                <w:tab w:val="right" w:pos="3028"/>
              </w:tabs>
              <w:spacing w:before="60" w:after="60"/>
              <w:ind w:left="34"/>
              <w:jc w:val="center"/>
              <w:cnfStyle w:val="000000100000" w:firstRow="0" w:lastRow="0" w:firstColumn="0" w:lastColumn="0" w:oddVBand="0" w:evenVBand="0" w:oddHBand="1" w:evenHBand="0" w:firstRowFirstColumn="0" w:firstRowLastColumn="0" w:lastRowFirstColumn="0" w:lastRowLastColumn="0"/>
              <w:rPr>
                <w:sz w:val="20"/>
                <w:szCs w:val="20"/>
              </w:rPr>
            </w:pPr>
            <w:r w:rsidRPr="00DD268A">
              <w:rPr>
                <w:sz w:val="20"/>
                <w:szCs w:val="20"/>
              </w:rPr>
              <w:t>Καλύτερα ή εξίσου καλά</w:t>
            </w:r>
          </w:p>
        </w:tc>
        <w:tc>
          <w:tcPr>
            <w:tcW w:w="851" w:type="dxa"/>
            <w:tcBorders>
              <w:left w:val="single" w:sz="4" w:space="0" w:color="8EAADB" w:themeColor="accent5" w:themeTint="99"/>
              <w:right w:val="single" w:sz="24" w:space="0" w:color="8EAADB" w:themeColor="accent5" w:themeTint="99"/>
            </w:tcBorders>
            <w:shd w:val="clear" w:color="auto" w:fill="FFFFFF" w:themeFill="background1"/>
            <w:vAlign w:val="center"/>
          </w:tcPr>
          <w:p w:rsidR="009E6530" w:rsidRPr="00DD268A" w:rsidRDefault="009E6530" w:rsidP="00113CA0">
            <w:pPr>
              <w:tabs>
                <w:tab w:val="right" w:pos="3028"/>
              </w:tabs>
              <w:ind w:left="34"/>
              <w:jc w:val="center"/>
              <w:cnfStyle w:val="000000100000" w:firstRow="0" w:lastRow="0" w:firstColumn="0" w:lastColumn="0" w:oddVBand="0" w:evenVBand="0" w:oddHBand="1" w:evenHBand="0" w:firstRowFirstColumn="0" w:firstRowLastColumn="0" w:lastRowFirstColumn="0" w:lastRowLastColumn="0"/>
              <w:rPr>
                <w:sz w:val="20"/>
                <w:szCs w:val="20"/>
              </w:rPr>
            </w:pPr>
            <w:r w:rsidRPr="00DD268A">
              <w:rPr>
                <w:sz w:val="20"/>
                <w:szCs w:val="20"/>
              </w:rPr>
              <w:t>9</w:t>
            </w:r>
            <w:r w:rsidR="00113CA0">
              <w:rPr>
                <w:sz w:val="20"/>
                <w:szCs w:val="20"/>
              </w:rPr>
              <w:t>2</w:t>
            </w:r>
            <w:r w:rsidRPr="00DD268A">
              <w:rPr>
                <w:sz w:val="20"/>
                <w:szCs w:val="20"/>
              </w:rPr>
              <w:t>%</w:t>
            </w:r>
          </w:p>
        </w:tc>
        <w:tc>
          <w:tcPr>
            <w:tcW w:w="4819" w:type="dxa"/>
            <w:gridSpan w:val="4"/>
            <w:tcBorders>
              <w:left w:val="single" w:sz="2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spacing w:before="40" w:after="40"/>
              <w:contextualSpacing/>
              <w:cnfStyle w:val="000000100000" w:firstRow="0" w:lastRow="0" w:firstColumn="0" w:lastColumn="0" w:oddVBand="0" w:evenVBand="0" w:oddHBand="1" w:evenHBand="0" w:firstRowFirstColumn="0" w:firstRowLastColumn="0" w:lastRowFirstColumn="0" w:lastRowLastColumn="0"/>
              <w:rPr>
                <w:sz w:val="20"/>
                <w:szCs w:val="20"/>
              </w:rPr>
            </w:pPr>
            <w:r w:rsidRPr="00DD268A">
              <w:rPr>
                <w:sz w:val="20"/>
                <w:szCs w:val="20"/>
              </w:rPr>
              <w:t>Φοιτητές-μαθητές</w:t>
            </w:r>
          </w:p>
        </w:tc>
        <w:tc>
          <w:tcPr>
            <w:tcW w:w="709" w:type="dxa"/>
            <w:tcBorders>
              <w:left w:val="single" w:sz="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ind w:left="-107"/>
              <w:contextualSpacing/>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D268A">
              <w:rPr>
                <w:sz w:val="20"/>
                <w:szCs w:val="20"/>
              </w:rPr>
              <w:t>15%</w:t>
            </w:r>
          </w:p>
        </w:tc>
      </w:tr>
      <w:tr w:rsidR="009E6530" w:rsidRPr="00DD268A" w:rsidTr="00AF62F0">
        <w:trPr>
          <w:trHeight w:val="173"/>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8EAADB" w:themeColor="accent5" w:themeTint="99"/>
              <w:left w:val="single" w:sz="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spacing w:before="60" w:after="60"/>
              <w:ind w:left="34"/>
              <w:jc w:val="center"/>
              <w:rPr>
                <w:sz w:val="20"/>
                <w:szCs w:val="20"/>
                <w:lang w:val="en-US"/>
              </w:rPr>
            </w:pPr>
            <w:r w:rsidRPr="00DD268A">
              <w:rPr>
                <w:sz w:val="20"/>
                <w:szCs w:val="20"/>
              </w:rPr>
              <w:t>Μέτρια</w:t>
            </w:r>
            <w:r w:rsidRPr="00DD268A">
              <w:rPr>
                <w:sz w:val="20"/>
                <w:szCs w:val="20"/>
                <w:lang w:val="en-US"/>
              </w:rPr>
              <w:t xml:space="preserve"> </w:t>
            </w:r>
            <w:r w:rsidRPr="00DD268A">
              <w:rPr>
                <w:sz w:val="20"/>
                <w:szCs w:val="20"/>
              </w:rPr>
              <w:t>ή κακή</w:t>
            </w:r>
          </w:p>
        </w:tc>
        <w:tc>
          <w:tcPr>
            <w:tcW w:w="708" w:type="dxa"/>
            <w:tcBorders>
              <w:top w:val="single" w:sz="4" w:space="0" w:color="8EAADB" w:themeColor="accent5" w:themeTint="99"/>
              <w:left w:val="single" w:sz="4" w:space="0" w:color="8EAADB" w:themeColor="accent5" w:themeTint="99"/>
              <w:right w:val="single" w:sz="24" w:space="0" w:color="8EAADB" w:themeColor="accent5" w:themeTint="99"/>
            </w:tcBorders>
            <w:shd w:val="clear" w:color="auto" w:fill="FFFFFF" w:themeFill="background1"/>
            <w:vAlign w:val="center"/>
          </w:tcPr>
          <w:p w:rsidR="009E6530" w:rsidRPr="00DD268A" w:rsidRDefault="009E6530" w:rsidP="00AF62F0">
            <w:pPr>
              <w:ind w:left="34"/>
              <w:jc w:val="center"/>
              <w:cnfStyle w:val="000000000000" w:firstRow="0" w:lastRow="0" w:firstColumn="0" w:lastColumn="0" w:oddVBand="0" w:evenVBand="0" w:oddHBand="0" w:evenHBand="0" w:firstRowFirstColumn="0" w:firstRowLastColumn="0" w:lastRowFirstColumn="0" w:lastRowLastColumn="0"/>
              <w:rPr>
                <w:sz w:val="20"/>
                <w:szCs w:val="20"/>
              </w:rPr>
            </w:pPr>
            <w:r w:rsidRPr="00DD268A">
              <w:rPr>
                <w:sz w:val="20"/>
                <w:szCs w:val="20"/>
              </w:rPr>
              <w:t>7%</w:t>
            </w:r>
          </w:p>
        </w:tc>
        <w:tc>
          <w:tcPr>
            <w:tcW w:w="2268" w:type="dxa"/>
            <w:tcBorders>
              <w:top w:val="single" w:sz="4" w:space="0" w:color="8EAADB" w:themeColor="accent5" w:themeTint="99"/>
              <w:left w:val="single" w:sz="2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spacing w:before="60" w:after="60"/>
              <w:ind w:left="34"/>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D268A">
              <w:rPr>
                <w:sz w:val="20"/>
                <w:szCs w:val="20"/>
              </w:rPr>
              <w:t>Λιγότερο καλά</w:t>
            </w:r>
          </w:p>
        </w:tc>
        <w:tc>
          <w:tcPr>
            <w:tcW w:w="851" w:type="dxa"/>
            <w:tcBorders>
              <w:top w:val="single" w:sz="4" w:space="0" w:color="8EAADB" w:themeColor="accent5" w:themeTint="99"/>
              <w:left w:val="single" w:sz="4" w:space="0" w:color="8EAADB" w:themeColor="accent5" w:themeTint="99"/>
              <w:right w:val="single" w:sz="24" w:space="0" w:color="8EAADB" w:themeColor="accent5" w:themeTint="99"/>
            </w:tcBorders>
            <w:shd w:val="clear" w:color="auto" w:fill="FFFFFF" w:themeFill="background1"/>
            <w:vAlign w:val="center"/>
          </w:tcPr>
          <w:p w:rsidR="009E6530" w:rsidRPr="00DD268A" w:rsidRDefault="00113CA0" w:rsidP="00AF62F0">
            <w:pPr>
              <w:ind w:left="34"/>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rPr>
              <w:t>8</w:t>
            </w:r>
            <w:r w:rsidR="009E6530" w:rsidRPr="00DD268A">
              <w:rPr>
                <w:sz w:val="20"/>
                <w:szCs w:val="20"/>
              </w:rPr>
              <w:t>%</w:t>
            </w:r>
          </w:p>
        </w:tc>
        <w:tc>
          <w:tcPr>
            <w:tcW w:w="863" w:type="dxa"/>
            <w:tcBorders>
              <w:top w:val="single" w:sz="4" w:space="0" w:color="8EAADB" w:themeColor="accent5" w:themeTint="99"/>
              <w:left w:val="single" w:sz="24" w:space="0" w:color="8EAADB" w:themeColor="accent5" w:themeTint="99"/>
              <w:right w:val="single" w:sz="4" w:space="0" w:color="8EAADB" w:themeColor="accent5" w:themeTint="99"/>
            </w:tcBorders>
            <w:shd w:val="clear" w:color="auto" w:fill="F2F2F2" w:themeFill="background1" w:themeFillShade="F2"/>
            <w:vAlign w:val="center"/>
          </w:tcPr>
          <w:p w:rsidR="009E6530" w:rsidRPr="00DD268A" w:rsidRDefault="009E6530" w:rsidP="00AF62F0">
            <w:pPr>
              <w:spacing w:before="40" w:after="40"/>
              <w:ind w:left="34"/>
              <w:cnfStyle w:val="000000000000" w:firstRow="0" w:lastRow="0" w:firstColumn="0" w:lastColumn="0" w:oddVBand="0" w:evenVBand="0" w:oddHBand="0" w:evenHBand="0" w:firstRowFirstColumn="0" w:firstRowLastColumn="0" w:lastRowFirstColumn="0" w:lastRowLastColumn="0"/>
              <w:rPr>
                <w:b/>
                <w:sz w:val="20"/>
                <w:szCs w:val="20"/>
              </w:rPr>
            </w:pPr>
            <w:r w:rsidRPr="00DD268A">
              <w:rPr>
                <w:b/>
                <w:sz w:val="20"/>
                <w:szCs w:val="20"/>
              </w:rPr>
              <w:t>Φύλο</w:t>
            </w:r>
          </w:p>
        </w:tc>
        <w:tc>
          <w:tcPr>
            <w:tcW w:w="2397" w:type="dxa"/>
            <w:gridSpan w:val="2"/>
            <w:tcBorders>
              <w:top w:val="single" w:sz="4" w:space="0" w:color="8EAADB" w:themeColor="accent5" w:themeTint="99"/>
              <w:left w:val="single" w:sz="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D268A">
              <w:rPr>
                <w:sz w:val="20"/>
                <w:szCs w:val="20"/>
              </w:rPr>
              <w:t xml:space="preserve">Γυναίκες </w:t>
            </w:r>
            <w:r w:rsidRPr="00DD268A">
              <w:rPr>
                <w:sz w:val="20"/>
                <w:szCs w:val="20"/>
                <w:lang w:val="en-US"/>
              </w:rPr>
              <w:t>57</w:t>
            </w:r>
            <w:r w:rsidRPr="00DD268A">
              <w:rPr>
                <w:sz w:val="20"/>
                <w:szCs w:val="20"/>
              </w:rPr>
              <w:t>%</w:t>
            </w:r>
          </w:p>
        </w:tc>
        <w:tc>
          <w:tcPr>
            <w:tcW w:w="2268" w:type="dxa"/>
            <w:gridSpan w:val="2"/>
            <w:tcBorders>
              <w:top w:val="single" w:sz="4" w:space="0" w:color="8EAADB" w:themeColor="accent5" w:themeTint="99"/>
              <w:left w:val="single" w:sz="4" w:space="0" w:color="8EAADB" w:themeColor="accent5" w:themeTint="99"/>
              <w:right w:val="single" w:sz="4" w:space="0" w:color="8EAADB" w:themeColor="accent5" w:themeTint="99"/>
            </w:tcBorders>
            <w:shd w:val="clear" w:color="auto" w:fill="FFFFFF" w:themeFill="background1"/>
            <w:vAlign w:val="center"/>
          </w:tcPr>
          <w:p w:rsidR="009E6530" w:rsidRPr="00DD268A" w:rsidRDefault="009E6530" w:rsidP="00AF62F0">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US"/>
              </w:rPr>
            </w:pPr>
            <w:r w:rsidRPr="00DD268A">
              <w:rPr>
                <w:sz w:val="20"/>
                <w:szCs w:val="20"/>
              </w:rPr>
              <w:t>Άνδρες 4</w:t>
            </w:r>
            <w:r w:rsidRPr="00DD268A">
              <w:rPr>
                <w:sz w:val="20"/>
                <w:szCs w:val="20"/>
                <w:lang w:val="en-US"/>
              </w:rPr>
              <w:t>3</w:t>
            </w:r>
            <w:r w:rsidRPr="00DD268A">
              <w:rPr>
                <w:sz w:val="20"/>
                <w:szCs w:val="20"/>
              </w:rPr>
              <w:t>%</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1199" w:type="dxa"/>
            <w:gridSpan w:val="9"/>
            <w:shd w:val="clear" w:color="auto" w:fill="auto"/>
            <w:vAlign w:val="center"/>
          </w:tcPr>
          <w:p w:rsidR="009E6530" w:rsidRPr="00DD268A" w:rsidRDefault="009E6530" w:rsidP="00AF62F0">
            <w:pPr>
              <w:numPr>
                <w:ilvl w:val="0"/>
                <w:numId w:val="23"/>
              </w:numPr>
              <w:spacing w:before="60" w:after="60"/>
              <w:ind w:left="312" w:hanging="283"/>
              <w:contextualSpacing/>
              <w:jc w:val="both"/>
              <w:rPr>
                <w:b w:val="0"/>
              </w:rPr>
            </w:pPr>
            <w:r w:rsidRPr="00DD268A">
              <w:rPr>
                <w:b w:val="0"/>
              </w:rPr>
              <w:t xml:space="preserve">Ο βασικός προσανατολισμός του </w:t>
            </w:r>
            <w:proofErr w:type="spellStart"/>
            <w:r w:rsidRPr="00DD268A">
              <w:rPr>
                <w:b w:val="0"/>
                <w:lang w:val="en-US"/>
              </w:rPr>
              <w:t>Mathesis</w:t>
            </w:r>
            <w:proofErr w:type="spellEnd"/>
            <w:r w:rsidRPr="00DD268A">
              <w:rPr>
                <w:b w:val="0"/>
              </w:rPr>
              <w:t xml:space="preserve">, προς τις ανάγκες και τα ενδιαφέροντα κυρίως του έλληνα πολίτη εκτός των ακαδημαϊκών τειχών, αποδεικνύεται ρεαλιστικός. «Εκεί έξω» φαίνεται να υπάρχει μια κοινωνία πολιτών με ποιοτικές απαιτήσεις που ίσως μπορεί να στηρίξει το εγχείρημα του </w:t>
            </w:r>
            <w:proofErr w:type="spellStart"/>
            <w:r w:rsidRPr="00DD268A">
              <w:rPr>
                <w:b w:val="0"/>
                <w:lang w:val="en-US"/>
              </w:rPr>
              <w:t>Mathesis</w:t>
            </w:r>
            <w:proofErr w:type="spellEnd"/>
            <w:r w:rsidRPr="00DD268A">
              <w:rPr>
                <w:b w:val="0"/>
              </w:rPr>
              <w:t xml:space="preserve"> σε μακροχρόνια βάση.</w:t>
            </w:r>
          </w:p>
        </w:tc>
      </w:tr>
      <w:tr w:rsidR="009E6530" w:rsidRPr="00DD268A" w:rsidTr="00AF62F0">
        <w:trPr>
          <w:trHeight w:val="1228"/>
        </w:trPr>
        <w:tc>
          <w:tcPr>
            <w:cnfStyle w:val="001000000000" w:firstRow="0" w:lastRow="0" w:firstColumn="1" w:lastColumn="0" w:oddVBand="0" w:evenVBand="0" w:oddHBand="0" w:evenHBand="0" w:firstRowFirstColumn="0" w:firstRowLastColumn="0" w:lastRowFirstColumn="0" w:lastRowLastColumn="0"/>
            <w:tcW w:w="5671" w:type="dxa"/>
            <w:gridSpan w:val="4"/>
            <w:shd w:val="clear" w:color="auto" w:fill="D9E2F3" w:themeFill="accent5" w:themeFillTint="33"/>
            <w:vAlign w:val="center"/>
          </w:tcPr>
          <w:p w:rsidR="009E6530" w:rsidRPr="00DD268A" w:rsidRDefault="009E6530" w:rsidP="00AF62F0">
            <w:pPr>
              <w:numPr>
                <w:ilvl w:val="0"/>
                <w:numId w:val="42"/>
              </w:numPr>
              <w:ind w:left="235" w:hanging="235"/>
            </w:pPr>
            <w:r w:rsidRPr="00DD268A">
              <w:t xml:space="preserve">Απήχηση του </w:t>
            </w:r>
            <w:proofErr w:type="spellStart"/>
            <w:r w:rsidRPr="00DD268A">
              <w:rPr>
                <w:lang w:val="en-US"/>
              </w:rPr>
              <w:t>Mathesis</w:t>
            </w:r>
            <w:proofErr w:type="spellEnd"/>
            <w:r w:rsidRPr="00DD268A">
              <w:t xml:space="preserve"> στην ευρύτερη κοινωνία:</w:t>
            </w:r>
          </w:p>
          <w:p w:rsidR="009E6530" w:rsidRPr="00DD268A" w:rsidRDefault="009E6530" w:rsidP="00AF62F0">
            <w:pPr>
              <w:ind w:left="235"/>
            </w:pPr>
            <w:r w:rsidRPr="00DD268A">
              <w:t>Στοιχεία από την υποδοχή των μαθημάτων του στα κοινωνικά δίκτυα και τα μέσα ενημέρωσης.</w:t>
            </w:r>
          </w:p>
        </w:tc>
        <w:tc>
          <w:tcPr>
            <w:tcW w:w="5528" w:type="dxa"/>
            <w:gridSpan w:val="5"/>
            <w:shd w:val="clear" w:color="auto" w:fill="D9E2F3" w:themeFill="accent5" w:themeFillTint="33"/>
            <w:vAlign w:val="center"/>
          </w:tcPr>
          <w:p w:rsidR="009E6530" w:rsidRPr="00DD268A" w:rsidRDefault="009E6530" w:rsidP="00AF62F0">
            <w:pPr>
              <w:numPr>
                <w:ilvl w:val="0"/>
                <w:numId w:val="26"/>
              </w:numPr>
              <w:ind w:left="176" w:hanging="219"/>
              <w:cnfStyle w:val="000000000000" w:firstRow="0" w:lastRow="0" w:firstColumn="0" w:lastColumn="0" w:oddVBand="0" w:evenVBand="0" w:oddHBand="0" w:evenHBand="0" w:firstRowFirstColumn="0" w:firstRowLastColumn="0" w:lastRowFirstColumn="0" w:lastRowLastColumn="0"/>
            </w:pPr>
            <w:r w:rsidRPr="00DD268A">
              <w:t xml:space="preserve">Αριθμός φίλων στο </w:t>
            </w:r>
            <w:r w:rsidRPr="00DD268A">
              <w:rPr>
                <w:lang w:val="en-US"/>
              </w:rPr>
              <w:t>FB</w:t>
            </w:r>
            <w:r w:rsidRPr="00DD268A">
              <w:t xml:space="preserve">: </w:t>
            </w:r>
            <w:r w:rsidRPr="00DD268A">
              <w:rPr>
                <w:lang w:val="en-US"/>
              </w:rPr>
              <w:t>2</w:t>
            </w:r>
            <w:r>
              <w:t>8</w:t>
            </w:r>
            <w:r w:rsidRPr="00DD268A">
              <w:t>.000+</w:t>
            </w:r>
          </w:p>
          <w:p w:rsidR="009E6530" w:rsidRPr="00DD268A" w:rsidRDefault="009E6530" w:rsidP="00113CA0">
            <w:pPr>
              <w:numPr>
                <w:ilvl w:val="0"/>
                <w:numId w:val="26"/>
              </w:numPr>
              <w:ind w:left="176" w:hanging="219"/>
              <w:cnfStyle w:val="000000000000" w:firstRow="0" w:lastRow="0" w:firstColumn="0" w:lastColumn="0" w:oddVBand="0" w:evenVBand="0" w:oddHBand="0" w:evenHBand="0" w:firstRowFirstColumn="0" w:firstRowLastColumn="0" w:lastRowFirstColumn="0" w:lastRowLastColumn="0"/>
            </w:pPr>
            <w:r w:rsidRPr="00DD268A">
              <w:t xml:space="preserve">Δεκάδες άρθρων σε εφημερίδες εθνικής εμβέλειας και πολυάριθμες </w:t>
            </w:r>
            <w:r w:rsidR="00113CA0">
              <w:t>παρουσιάσεις</w:t>
            </w:r>
            <w:r w:rsidRPr="00DD268A">
              <w:t xml:space="preserve"> και αναφορές σε ιστότοπους και ραδιοφωνικές ή τηλεοπτικές εκπομπές.</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gridSpan w:val="9"/>
            <w:shd w:val="clear" w:color="auto" w:fill="auto"/>
          </w:tcPr>
          <w:p w:rsidR="009E6530" w:rsidRPr="00DD268A" w:rsidRDefault="009E6530" w:rsidP="00AF62F0">
            <w:pPr>
              <w:numPr>
                <w:ilvl w:val="0"/>
                <w:numId w:val="42"/>
              </w:numPr>
              <w:spacing w:before="60" w:after="60"/>
              <w:ind w:left="175" w:hanging="218"/>
            </w:pPr>
            <w:r w:rsidRPr="00DD268A">
              <w:t xml:space="preserve">Ο εθνικός χαρακτήρας του </w:t>
            </w:r>
            <w:proofErr w:type="spellStart"/>
            <w:r w:rsidRPr="00DD268A">
              <w:rPr>
                <w:lang w:val="en-US"/>
              </w:rPr>
              <w:t>Mathesis</w:t>
            </w:r>
            <w:proofErr w:type="spellEnd"/>
            <w:r w:rsidRPr="00DD268A">
              <w:t xml:space="preserve"> </w:t>
            </w:r>
            <w:r>
              <w:t>–</w:t>
            </w:r>
            <w:r w:rsidRPr="00DD268A">
              <w:t xml:space="preserve"> Η ακαδημαϊκή προέλευση των διδασκόντων:</w:t>
            </w:r>
          </w:p>
          <w:p w:rsidR="009E6530" w:rsidRPr="00DD268A" w:rsidRDefault="009E6530" w:rsidP="00AF62F0">
            <w:pPr>
              <w:spacing w:before="60" w:after="60"/>
              <w:ind w:left="175"/>
              <w:jc w:val="both"/>
              <w:rPr>
                <w:b w:val="0"/>
              </w:rPr>
            </w:pPr>
            <w:r w:rsidRPr="00DD268A">
              <w:rPr>
                <w:b w:val="0"/>
              </w:rPr>
              <w:t xml:space="preserve">Ν. Αβούρης (Π. Πατρών) </w:t>
            </w:r>
            <w:r w:rsidRPr="00DD268A">
              <w:rPr>
                <w:rFonts w:cstheme="minorHAnsi"/>
                <w:b w:val="0"/>
              </w:rPr>
              <w:t>·</w:t>
            </w:r>
            <w:r w:rsidRPr="00DD268A">
              <w:rPr>
                <w:b w:val="0"/>
              </w:rPr>
              <w:t xml:space="preserve"> Μ. Ευθυμίου (ΕΚΠΑ) </w:t>
            </w:r>
            <w:r w:rsidRPr="00DD268A">
              <w:rPr>
                <w:rFonts w:cstheme="minorHAnsi"/>
                <w:b w:val="0"/>
              </w:rPr>
              <w:t>·</w:t>
            </w:r>
            <w:r w:rsidRPr="00DD268A">
              <w:rPr>
                <w:b w:val="0"/>
              </w:rPr>
              <w:t xml:space="preserve"> Β. Κάλφας (ΑΠΘ) </w:t>
            </w:r>
            <w:r w:rsidRPr="00DD268A">
              <w:rPr>
                <w:rFonts w:cstheme="minorHAnsi"/>
                <w:b w:val="0"/>
              </w:rPr>
              <w:t>·</w:t>
            </w:r>
            <w:r w:rsidRPr="00DD268A">
              <w:rPr>
                <w:b w:val="0"/>
              </w:rPr>
              <w:t xml:space="preserve"> </w:t>
            </w:r>
            <w:r w:rsidR="00AB47AF">
              <w:rPr>
                <w:b w:val="0"/>
              </w:rPr>
              <w:t xml:space="preserve">Μ. Κολουντζάκης (Π. Κρήτης) </w:t>
            </w:r>
            <w:r w:rsidR="00AB47AF">
              <w:rPr>
                <w:rFonts w:cstheme="minorHAnsi"/>
                <w:b w:val="0"/>
              </w:rPr>
              <w:t>·</w:t>
            </w:r>
            <w:r w:rsidR="00AB47AF">
              <w:rPr>
                <w:b w:val="0"/>
              </w:rPr>
              <w:t xml:space="preserve"> </w:t>
            </w:r>
            <w:r w:rsidRPr="00DD268A">
              <w:rPr>
                <w:b w:val="0"/>
              </w:rPr>
              <w:t>Π. Κόντος (Π. Πατρών)</w:t>
            </w:r>
            <w:r w:rsidR="00AB47AF">
              <w:rPr>
                <w:b w:val="0"/>
              </w:rPr>
              <w:t xml:space="preserve"> </w:t>
            </w:r>
            <w:r w:rsidR="00AB47AF">
              <w:rPr>
                <w:rFonts w:cstheme="minorHAnsi"/>
                <w:b w:val="0"/>
              </w:rPr>
              <w:t>·</w:t>
            </w:r>
            <w:r w:rsidR="00AB47AF">
              <w:rPr>
                <w:b w:val="0"/>
              </w:rPr>
              <w:t xml:space="preserve"> </w:t>
            </w:r>
            <w:r w:rsidRPr="00DD268A">
              <w:rPr>
                <w:b w:val="0"/>
              </w:rPr>
              <w:t>Φ. Παναγιωτίδης (Π. Κύπρου)</w:t>
            </w:r>
            <w:r w:rsidR="002122DF">
              <w:rPr>
                <w:b w:val="0"/>
              </w:rPr>
              <w:t xml:space="preserve"> </w:t>
            </w:r>
            <w:r w:rsidR="002122DF" w:rsidRPr="00DD268A">
              <w:rPr>
                <w:rFonts w:cstheme="minorHAnsi"/>
                <w:b w:val="0"/>
              </w:rPr>
              <w:t>·</w:t>
            </w:r>
            <w:r w:rsidR="002122DF" w:rsidRPr="00DD268A">
              <w:rPr>
                <w:b w:val="0"/>
              </w:rPr>
              <w:t xml:space="preserve"> </w:t>
            </w:r>
            <w:r w:rsidR="002122DF">
              <w:rPr>
                <w:b w:val="0"/>
              </w:rPr>
              <w:t xml:space="preserve">Β. Παυλίδου (Π. Κρήτης) </w:t>
            </w:r>
            <w:r w:rsidR="002122DF" w:rsidRPr="00DD268A">
              <w:rPr>
                <w:rFonts w:cstheme="minorHAnsi"/>
                <w:b w:val="0"/>
              </w:rPr>
              <w:t>·</w:t>
            </w:r>
            <w:r w:rsidR="002122DF" w:rsidRPr="00DD268A">
              <w:rPr>
                <w:b w:val="0"/>
              </w:rPr>
              <w:t xml:space="preserve"> </w:t>
            </w:r>
            <w:r w:rsidR="002122DF">
              <w:rPr>
                <w:b w:val="0"/>
              </w:rPr>
              <w:t xml:space="preserve">Ι. Σειραδάκης (ΑΠΘ) </w:t>
            </w:r>
            <w:r w:rsidR="002122DF" w:rsidRPr="00DD268A">
              <w:rPr>
                <w:rFonts w:cstheme="minorHAnsi"/>
                <w:b w:val="0"/>
              </w:rPr>
              <w:t>·</w:t>
            </w:r>
            <w:r w:rsidR="002122DF" w:rsidRPr="00DD268A">
              <w:rPr>
                <w:b w:val="0"/>
              </w:rPr>
              <w:t xml:space="preserve"> </w:t>
            </w:r>
            <w:r w:rsidR="002122DF">
              <w:rPr>
                <w:b w:val="0"/>
              </w:rPr>
              <w:t xml:space="preserve">Θ. Τάσιος (ΕΜΠ) </w:t>
            </w:r>
            <w:r w:rsidR="002122DF" w:rsidRPr="00DD268A">
              <w:rPr>
                <w:rFonts w:cstheme="minorHAnsi"/>
                <w:b w:val="0"/>
              </w:rPr>
              <w:t>·</w:t>
            </w:r>
            <w:r w:rsidR="002122DF" w:rsidRPr="00DD268A">
              <w:rPr>
                <w:b w:val="0"/>
              </w:rPr>
              <w:t xml:space="preserve"> </w:t>
            </w:r>
            <w:r w:rsidRPr="00DD268A">
              <w:rPr>
                <w:b w:val="0"/>
              </w:rPr>
              <w:t xml:space="preserve">Κ. Τάσσης (Π. Κρήτης) </w:t>
            </w:r>
            <w:r w:rsidRPr="00DD268A">
              <w:rPr>
                <w:rFonts w:cstheme="minorHAnsi"/>
                <w:b w:val="0"/>
              </w:rPr>
              <w:t>·</w:t>
            </w:r>
            <w:r w:rsidRPr="00DD268A">
              <w:rPr>
                <w:b w:val="0"/>
              </w:rPr>
              <w:t xml:space="preserve"> Θ. Τομαράς (Π. Κρήτης) </w:t>
            </w:r>
            <w:r w:rsidRPr="00DD268A">
              <w:rPr>
                <w:rFonts w:cstheme="minorHAnsi"/>
                <w:b w:val="0"/>
              </w:rPr>
              <w:t>·</w:t>
            </w:r>
            <w:r w:rsidRPr="00DD268A">
              <w:rPr>
                <w:b w:val="0"/>
              </w:rPr>
              <w:t xml:space="preserve"> Σ. Τραχανάς (ΙΤΕ-Π. Κρήτης)</w:t>
            </w:r>
            <w:r w:rsidR="002122DF">
              <w:rPr>
                <w:b w:val="0"/>
              </w:rPr>
              <w:t xml:space="preserve"> </w:t>
            </w:r>
            <w:r w:rsidR="002122DF" w:rsidRPr="00DD268A">
              <w:rPr>
                <w:rFonts w:cstheme="minorHAnsi"/>
                <w:b w:val="0"/>
              </w:rPr>
              <w:t>·</w:t>
            </w:r>
            <w:r w:rsidR="002122DF" w:rsidRPr="00DD268A">
              <w:rPr>
                <w:b w:val="0"/>
              </w:rPr>
              <w:t xml:space="preserve"> </w:t>
            </w:r>
            <w:r w:rsidRPr="00DD268A">
              <w:rPr>
                <w:b w:val="0"/>
              </w:rPr>
              <w:t>Α. Χανιώτης (</w:t>
            </w:r>
            <w:r w:rsidRPr="00DD268A">
              <w:rPr>
                <w:b w:val="0"/>
                <w:lang w:val="en-US"/>
              </w:rPr>
              <w:t>IAS</w:t>
            </w:r>
            <w:r w:rsidRPr="00DD268A">
              <w:rPr>
                <w:b w:val="0"/>
              </w:rPr>
              <w:t xml:space="preserve">, </w:t>
            </w:r>
            <w:r w:rsidRPr="00DD268A">
              <w:rPr>
                <w:b w:val="0"/>
                <w:lang w:val="en-US"/>
              </w:rPr>
              <w:t>Princeton</w:t>
            </w:r>
            <w:r>
              <w:rPr>
                <w:b w:val="0"/>
              </w:rPr>
              <w:t>).</w:t>
            </w:r>
          </w:p>
          <w:p w:rsidR="009E6530" w:rsidRPr="00DD268A" w:rsidRDefault="009E6530" w:rsidP="00AF62F0">
            <w:pPr>
              <w:numPr>
                <w:ilvl w:val="0"/>
                <w:numId w:val="28"/>
              </w:numPr>
              <w:spacing w:before="60" w:after="60"/>
              <w:ind w:left="171" w:hanging="219"/>
              <w:jc w:val="both"/>
            </w:pPr>
            <w:r w:rsidRPr="00DD268A">
              <w:rPr>
                <w:b w:val="0"/>
              </w:rPr>
              <w:t xml:space="preserve">Ο ιδρυτικός στόχος του </w:t>
            </w:r>
            <w:proofErr w:type="spellStart"/>
            <w:r w:rsidRPr="00DD268A">
              <w:rPr>
                <w:b w:val="0"/>
                <w:lang w:val="en-US"/>
              </w:rPr>
              <w:t>Mathesis</w:t>
            </w:r>
            <w:proofErr w:type="spellEnd"/>
            <w:r w:rsidRPr="00DD268A">
              <w:rPr>
                <w:b w:val="0"/>
              </w:rPr>
              <w:t xml:space="preserve"> να λειτουργήσει ως </w:t>
            </w:r>
            <w:r w:rsidRPr="00DD268A">
              <w:rPr>
                <w:b w:val="0"/>
                <w:i/>
              </w:rPr>
              <w:t>Εθνικό Κέντρο Διαδικτυακής Εκπαίδευσης</w:t>
            </w:r>
            <w:r w:rsidRPr="00DD268A">
              <w:rPr>
                <w:b w:val="0"/>
              </w:rPr>
              <w:t>, χωρίς κριτήρια ακαδημαϊκής «εντοπιότητας» στις επιλογές των συνεργατών του, είναι ήδη πραγματικότητα.</w:t>
            </w:r>
          </w:p>
        </w:tc>
      </w:tr>
      <w:tr w:rsidR="009E6530" w:rsidRPr="00DD268A" w:rsidTr="00AF62F0">
        <w:tc>
          <w:tcPr>
            <w:cnfStyle w:val="001000000000" w:firstRow="0" w:lastRow="0" w:firstColumn="1" w:lastColumn="0" w:oddVBand="0" w:evenVBand="0" w:oddHBand="0" w:evenHBand="0" w:firstRowFirstColumn="0" w:firstRowLastColumn="0" w:lastRowFirstColumn="0" w:lastRowLastColumn="0"/>
            <w:tcW w:w="11199" w:type="dxa"/>
            <w:gridSpan w:val="9"/>
            <w:shd w:val="clear" w:color="auto" w:fill="D9E2F3" w:themeFill="accent5" w:themeFillTint="33"/>
          </w:tcPr>
          <w:p w:rsidR="009E6530" w:rsidRPr="00DD268A" w:rsidRDefault="009E6530" w:rsidP="00AF62F0">
            <w:pPr>
              <w:numPr>
                <w:ilvl w:val="0"/>
                <w:numId w:val="42"/>
              </w:numPr>
              <w:spacing w:before="60" w:after="60"/>
              <w:ind w:left="176" w:hanging="218"/>
            </w:pPr>
            <w:r w:rsidRPr="00DD268A">
              <w:t>Επίδραση στην πανεπιστημιακή εκπαίδευση:</w:t>
            </w:r>
          </w:p>
          <w:p w:rsidR="009E6530" w:rsidRPr="00DD268A" w:rsidRDefault="009E6530" w:rsidP="00AF62F0">
            <w:pPr>
              <w:spacing w:before="60" w:after="60"/>
              <w:ind w:left="176"/>
              <w:jc w:val="both"/>
              <w:rPr>
                <w:b w:val="0"/>
              </w:rPr>
            </w:pPr>
            <w:r w:rsidRPr="00DD268A">
              <w:rPr>
                <w:b w:val="0"/>
              </w:rPr>
              <w:t xml:space="preserve">Τέσσερα μαθήματα του </w:t>
            </w:r>
            <w:proofErr w:type="spellStart"/>
            <w:r w:rsidRPr="00DD268A">
              <w:rPr>
                <w:b w:val="0"/>
                <w:lang w:val="en-US"/>
              </w:rPr>
              <w:t>Mathesis</w:t>
            </w:r>
            <w:proofErr w:type="spellEnd"/>
            <w:r w:rsidRPr="00DD268A">
              <w:rPr>
                <w:b w:val="0"/>
              </w:rPr>
              <w:t xml:space="preserve"> χρησιμοποιούνται αυτή τη στιγμή ως το βασικό διδακτικό υλικό σε ισάριθμα μαθήματα </w:t>
            </w:r>
            <w:r>
              <w:rPr>
                <w:b w:val="0"/>
              </w:rPr>
              <w:t xml:space="preserve">του Τμήματος Φυσικής του Παν/μίου Κρήτης </w:t>
            </w:r>
            <w:r w:rsidRPr="00DD268A">
              <w:rPr>
                <w:b w:val="0"/>
              </w:rPr>
              <w:t>και με διάφορες παραλλαγές του μοντέλου υβριδικής μάθησης (</w:t>
            </w:r>
            <w:r w:rsidRPr="00DD268A">
              <w:rPr>
                <w:b w:val="0"/>
                <w:lang w:val="en-US"/>
              </w:rPr>
              <w:t>blended</w:t>
            </w:r>
            <w:r w:rsidRPr="00DD268A">
              <w:rPr>
                <w:b w:val="0"/>
              </w:rPr>
              <w:t xml:space="preserve"> </w:t>
            </w:r>
            <w:r w:rsidRPr="00DD268A">
              <w:rPr>
                <w:b w:val="0"/>
                <w:lang w:val="en-US"/>
              </w:rPr>
              <w:t>learning</w:t>
            </w:r>
            <w:r w:rsidRPr="00DD268A">
              <w:rPr>
                <w:b w:val="0"/>
              </w:rPr>
              <w:t>) ή ανεστραμμένης τάξης (</w:t>
            </w:r>
            <w:r w:rsidRPr="00DD268A">
              <w:rPr>
                <w:b w:val="0"/>
                <w:lang w:val="en-US"/>
              </w:rPr>
              <w:t>inverted</w:t>
            </w:r>
            <w:r w:rsidRPr="00DD268A">
              <w:rPr>
                <w:b w:val="0"/>
              </w:rPr>
              <w:t xml:space="preserve"> </w:t>
            </w:r>
            <w:r w:rsidRPr="00DD268A">
              <w:rPr>
                <w:b w:val="0"/>
                <w:lang w:val="en-US"/>
              </w:rPr>
              <w:t>classroom</w:t>
            </w:r>
            <w:r w:rsidRPr="00DD268A">
              <w:rPr>
                <w:b w:val="0"/>
              </w:rPr>
              <w:t xml:space="preserve">) στο καθένα. </w:t>
            </w:r>
            <w:r w:rsidRPr="00DD268A">
              <w:rPr>
                <w:b w:val="0"/>
                <w:i/>
              </w:rPr>
              <w:t>Ένα εκπαιδευτικό πείραμα σε εξέλιξη</w:t>
            </w:r>
            <w:r w:rsidRPr="00DD268A">
              <w:rPr>
                <w:b w:val="0"/>
              </w:rPr>
              <w:t>.</w:t>
            </w:r>
          </w:p>
        </w:tc>
      </w:tr>
      <w:tr w:rsidR="009E6530" w:rsidRPr="00DD268A" w:rsidTr="00AF6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gridSpan w:val="9"/>
            <w:shd w:val="clear" w:color="auto" w:fill="auto"/>
          </w:tcPr>
          <w:p w:rsidR="009E6530" w:rsidRPr="00DD268A" w:rsidRDefault="009E6530" w:rsidP="00AF62F0">
            <w:pPr>
              <w:numPr>
                <w:ilvl w:val="0"/>
                <w:numId w:val="42"/>
              </w:numPr>
              <w:spacing w:before="60" w:after="60"/>
              <w:ind w:left="318"/>
              <w:contextualSpacing/>
              <w:jc w:val="both"/>
            </w:pPr>
            <w:r w:rsidRPr="00DD268A">
              <w:t xml:space="preserve">Οικονομική αποτελεσματικότητα </w:t>
            </w:r>
            <w:r>
              <w:t>–</w:t>
            </w:r>
            <w:r w:rsidRPr="00DD268A">
              <w:t xml:space="preserve"> Κόστος τεχνολογίας και κόστος ανά εκπαιδευόμενο:</w:t>
            </w:r>
          </w:p>
          <w:p w:rsidR="009E6530" w:rsidRPr="00DD268A" w:rsidRDefault="009E6530" w:rsidP="00AF62F0">
            <w:pPr>
              <w:numPr>
                <w:ilvl w:val="0"/>
                <w:numId w:val="27"/>
              </w:numPr>
              <w:spacing w:before="60" w:after="60"/>
              <w:ind w:left="318"/>
              <w:contextualSpacing/>
              <w:jc w:val="both"/>
              <w:rPr>
                <w:b w:val="0"/>
              </w:rPr>
            </w:pPr>
            <w:r w:rsidRPr="00DD268A">
              <w:rPr>
                <w:b w:val="0"/>
              </w:rPr>
              <w:t xml:space="preserve">Κόστος δημιουργίας και τεσσάρων αναβαθμίσεων της πλατφόρμας του </w:t>
            </w:r>
            <w:proofErr w:type="spellStart"/>
            <w:r w:rsidRPr="00DD268A">
              <w:rPr>
                <w:b w:val="0"/>
                <w:lang w:val="en-US"/>
              </w:rPr>
              <w:t>Mathesis</w:t>
            </w:r>
            <w:proofErr w:type="spellEnd"/>
            <w:r w:rsidRPr="00DD268A">
              <w:rPr>
                <w:b w:val="0"/>
              </w:rPr>
              <w:t xml:space="preserve"> μετρημένο σε πλήρες κόστος του ανθρωποχρόνου που απαιτήθηκε:</w:t>
            </w:r>
            <w:r w:rsidR="005B0BFB">
              <w:t xml:space="preserve"> </w:t>
            </w:r>
            <w:r>
              <w:t>5</w:t>
            </w:r>
            <w:r w:rsidRPr="00DD268A">
              <w:t xml:space="preserve">0.000€. </w:t>
            </w:r>
            <w:r w:rsidRPr="00DD268A">
              <w:rPr>
                <w:b w:val="0"/>
              </w:rPr>
              <w:t>Μερικές δεκάδες φορές μικρότερο από το κόστος αντίστοιχων έργων (σαφώς κατώτερης τεχνολογίας) που χρηματοδοτήθηκαν από ευρωπαϊκά προγράμματα.</w:t>
            </w:r>
          </w:p>
          <w:p w:rsidR="009E6530" w:rsidRPr="00DD268A" w:rsidRDefault="009E6530" w:rsidP="00AF62F0">
            <w:pPr>
              <w:numPr>
                <w:ilvl w:val="0"/>
                <w:numId w:val="27"/>
              </w:numPr>
              <w:spacing w:before="120" w:after="60"/>
              <w:ind w:left="317" w:hanging="357"/>
              <w:contextualSpacing/>
              <w:jc w:val="both"/>
            </w:pPr>
            <w:r w:rsidRPr="00DD268A">
              <w:rPr>
                <w:b w:val="0"/>
              </w:rPr>
              <w:t>Πλήρες κόστος ανά εκδοθείσα βεβαίωση παρακολούθησης:</w:t>
            </w:r>
            <w:r w:rsidR="005B0BFB">
              <w:t xml:space="preserve"> </w:t>
            </w:r>
            <w:r w:rsidRPr="00DD268A">
              <w:t>10€</w:t>
            </w:r>
            <w:r w:rsidR="00662215" w:rsidRPr="00662215">
              <w:rPr>
                <w:rStyle w:val="FootnoteReference"/>
                <w:color w:val="FF0000"/>
              </w:rPr>
              <w:footnoteReference w:id="4"/>
            </w:r>
            <w:r w:rsidRPr="00DD268A">
              <w:t>.</w:t>
            </w:r>
          </w:p>
          <w:p w:rsidR="009E6530" w:rsidRPr="00DD268A" w:rsidRDefault="009E6530" w:rsidP="00AF62F0">
            <w:pPr>
              <w:spacing w:before="120" w:after="60"/>
              <w:ind w:left="317"/>
              <w:jc w:val="both"/>
              <w:rPr>
                <w:b w:val="0"/>
              </w:rPr>
            </w:pPr>
            <w:r w:rsidRPr="00DD268A">
              <w:rPr>
                <w:b w:val="0"/>
              </w:rPr>
              <w:t xml:space="preserve">Εκτός των άλλων, το «πείραμα» του </w:t>
            </w:r>
            <w:proofErr w:type="spellStart"/>
            <w:r w:rsidRPr="00DD268A">
              <w:rPr>
                <w:b w:val="0"/>
                <w:lang w:val="en-US"/>
              </w:rPr>
              <w:t>Mathesis</w:t>
            </w:r>
            <w:proofErr w:type="spellEnd"/>
            <w:r w:rsidRPr="00DD268A">
              <w:rPr>
                <w:b w:val="0"/>
              </w:rPr>
              <w:t xml:space="preserve"> είναι πολύ οικονομικό και αποδεικνύει επίσης ότι οι οικονομίες κλίμακας μπορεί να είναι σημαντικές ακόμα και για μια μικρή χώρα όπως η δική μας.</w:t>
            </w:r>
          </w:p>
        </w:tc>
      </w:tr>
    </w:tbl>
    <w:p w:rsidR="00AB47AF" w:rsidRDefault="00AB47AF" w:rsidP="00AB47AF">
      <w:pPr>
        <w:pStyle w:val="ListParagraph"/>
        <w:widowControl w:val="0"/>
        <w:autoSpaceDE w:val="0"/>
        <w:autoSpaceDN w:val="0"/>
        <w:adjustRightInd w:val="0"/>
        <w:spacing w:after="0" w:line="240" w:lineRule="auto"/>
        <w:ind w:left="142"/>
        <w:rPr>
          <w:rFonts w:ascii="Calibri" w:eastAsia="Times New Roman" w:hAnsi="Calibri" w:cs="Calibri"/>
          <w:i/>
          <w:lang w:eastAsia="el-GR"/>
        </w:rPr>
      </w:pPr>
    </w:p>
    <w:p w:rsidR="009E6530" w:rsidRPr="00572928" w:rsidRDefault="00AB47AF" w:rsidP="00113CA0">
      <w:pPr>
        <w:rPr>
          <w:rFonts w:ascii="Calibri" w:eastAsia="Times New Roman" w:hAnsi="Calibri" w:cs="Calibri"/>
          <w:i/>
          <w:lang w:eastAsia="el-GR"/>
        </w:rPr>
      </w:pPr>
      <w:r>
        <w:rPr>
          <w:rFonts w:ascii="Calibri" w:eastAsia="Times New Roman" w:hAnsi="Calibri" w:cs="Calibri"/>
          <w:i/>
          <w:lang w:eastAsia="el-GR"/>
        </w:rPr>
        <w:br w:type="page"/>
      </w:r>
      <w:r w:rsidR="00113CA0">
        <w:rPr>
          <w:rFonts w:ascii="Calibri" w:eastAsia="Times New Roman" w:hAnsi="Calibri" w:cs="Calibri"/>
          <w:i/>
          <w:lang w:eastAsia="el-GR"/>
        </w:rPr>
        <w:lastRenderedPageBreak/>
        <w:t xml:space="preserve">1.3 </w:t>
      </w:r>
      <w:r w:rsidR="009E6530" w:rsidRPr="00572928">
        <w:rPr>
          <w:rFonts w:ascii="Calibri" w:eastAsia="Times New Roman" w:hAnsi="Calibri" w:cs="Calibri"/>
          <w:i/>
          <w:lang w:eastAsia="el-GR"/>
        </w:rPr>
        <w:t>Τα μαθήματα που έχουν προσφερθεί (μέχρι και τον Ιούνιο του 2018)</w:t>
      </w:r>
    </w:p>
    <w:tbl>
      <w:tblPr>
        <w:tblStyle w:val="ListTable2-Accent5"/>
        <w:tblW w:w="10774" w:type="dxa"/>
        <w:tblLayout w:type="fixed"/>
        <w:tblLook w:val="04A0" w:firstRow="1" w:lastRow="0" w:firstColumn="1" w:lastColumn="0" w:noHBand="0" w:noVBand="1"/>
      </w:tblPr>
      <w:tblGrid>
        <w:gridCol w:w="426"/>
        <w:gridCol w:w="708"/>
        <w:gridCol w:w="7655"/>
        <w:gridCol w:w="1985"/>
      </w:tblGrid>
      <w:tr w:rsidR="009E6530" w:rsidRPr="00DD268A" w:rsidTr="00D7250F">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18" w:space="0" w:color="8EAADB" w:themeColor="accent5" w:themeTint="99"/>
            </w:tcBorders>
            <w:textDirection w:val="btLr"/>
          </w:tcPr>
          <w:p w:rsidR="009E6530" w:rsidRPr="005566DA" w:rsidRDefault="009E6530" w:rsidP="00AF62F0">
            <w:pPr>
              <w:jc w:val="center"/>
              <w:rPr>
                <w:rFonts w:asciiTheme="majorHAnsi" w:hAnsiTheme="majorHAnsi" w:cstheme="majorHAnsi"/>
                <w:color w:val="002060"/>
                <w:sz w:val="20"/>
                <w:szCs w:val="20"/>
              </w:rPr>
            </w:pPr>
            <w:r w:rsidRPr="005566DA">
              <w:rPr>
                <w:color w:val="002060"/>
                <w:sz w:val="20"/>
                <w:szCs w:val="20"/>
              </w:rPr>
              <w:t>ΙΣΤΟΡΙΑ</w:t>
            </w:r>
          </w:p>
        </w:tc>
        <w:tc>
          <w:tcPr>
            <w:tcW w:w="708" w:type="dxa"/>
            <w:tcBorders>
              <w:top w:val="single" w:sz="18" w:space="0" w:color="8EAADB" w:themeColor="accent5" w:themeTint="99"/>
            </w:tcBorders>
            <w:vAlign w:val="center"/>
          </w:tcPr>
          <w:p w:rsidR="009E6530" w:rsidRPr="00066859" w:rsidRDefault="009E6530" w:rsidP="00AF62F0">
            <w:pPr>
              <w:ind w:left="-9" w:right="-176"/>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B0F0"/>
                <w:sz w:val="20"/>
                <w:szCs w:val="20"/>
              </w:rPr>
            </w:pPr>
            <w:r w:rsidRPr="00066859">
              <w:rPr>
                <w:rFonts w:asciiTheme="majorHAnsi" w:hAnsiTheme="majorHAnsi" w:cstheme="majorHAnsi"/>
                <w:b w:val="0"/>
                <w:color w:val="00B0F0"/>
                <w:sz w:val="20"/>
                <w:szCs w:val="20"/>
              </w:rPr>
              <w:t>ΙΣΤ1.1</w:t>
            </w:r>
          </w:p>
        </w:tc>
        <w:tc>
          <w:tcPr>
            <w:tcW w:w="7655" w:type="dxa"/>
            <w:tcBorders>
              <w:top w:val="single" w:sz="18" w:space="0" w:color="8EAADB" w:themeColor="accent5" w:themeTint="99"/>
            </w:tcBorders>
            <w:vAlign w:val="center"/>
          </w:tcPr>
          <w:p w:rsidR="000B6ADE" w:rsidRDefault="009E6530" w:rsidP="00AF62F0">
            <w:pPr>
              <w:cnfStyle w:val="100000000000" w:firstRow="1" w:lastRow="0" w:firstColumn="0" w:lastColumn="0" w:oddVBand="0" w:evenVBand="0" w:oddHBand="0" w:evenHBand="0" w:firstRowFirstColumn="0" w:firstRowLastColumn="0" w:lastRowFirstColumn="0" w:lastRowLastColumn="0"/>
              <w:rPr>
                <w:sz w:val="20"/>
                <w:szCs w:val="20"/>
              </w:rPr>
            </w:pPr>
            <w:r w:rsidRPr="00DD268A">
              <w:rPr>
                <w:sz w:val="20"/>
                <w:szCs w:val="20"/>
              </w:rPr>
              <w:t>Ένα τέλος, μία αρχή: Ιστορία του Νέου Ελληνισμού 11</w:t>
            </w:r>
            <w:r w:rsidRPr="00DD268A">
              <w:rPr>
                <w:sz w:val="20"/>
                <w:szCs w:val="20"/>
                <w:vertAlign w:val="superscript"/>
              </w:rPr>
              <w:t>ος</w:t>
            </w:r>
            <w:r w:rsidRPr="00DD268A">
              <w:rPr>
                <w:sz w:val="20"/>
                <w:szCs w:val="20"/>
              </w:rPr>
              <w:t>-18</w:t>
            </w:r>
            <w:r w:rsidRPr="00DD268A">
              <w:rPr>
                <w:sz w:val="20"/>
                <w:szCs w:val="20"/>
                <w:vertAlign w:val="superscript"/>
              </w:rPr>
              <w:t>ος</w:t>
            </w:r>
            <w:r w:rsidRPr="00DD268A">
              <w:rPr>
                <w:sz w:val="20"/>
                <w:szCs w:val="20"/>
              </w:rPr>
              <w:t xml:space="preserve"> αιώνας </w:t>
            </w:r>
          </w:p>
          <w:p w:rsidR="009E6530" w:rsidRPr="00DD268A" w:rsidRDefault="009E6530" w:rsidP="00AF62F0">
            <w:pPr>
              <w:cnfStyle w:val="100000000000" w:firstRow="1" w:lastRow="0" w:firstColumn="0" w:lastColumn="0" w:oddVBand="0" w:evenVBand="0" w:oddHBand="0" w:evenHBand="0" w:firstRowFirstColumn="0" w:firstRowLastColumn="0" w:lastRowFirstColumn="0" w:lastRowLastColumn="0"/>
              <w:rPr>
                <w:sz w:val="20"/>
                <w:szCs w:val="20"/>
              </w:rPr>
            </w:pPr>
            <w:r w:rsidRPr="00832993">
              <w:rPr>
                <w:b w:val="0"/>
                <w:sz w:val="20"/>
                <w:szCs w:val="20"/>
              </w:rPr>
              <w:t>(7 εβδομάδες)</w:t>
            </w:r>
          </w:p>
        </w:tc>
        <w:tc>
          <w:tcPr>
            <w:tcW w:w="1985" w:type="dxa"/>
            <w:vMerge w:val="restart"/>
            <w:tcBorders>
              <w:top w:val="single" w:sz="18" w:space="0" w:color="8EAADB" w:themeColor="accent5" w:themeTint="99"/>
            </w:tcBorders>
            <w:vAlign w:val="center"/>
          </w:tcPr>
          <w:p w:rsidR="009E6530" w:rsidRPr="0035619D" w:rsidRDefault="009E6530" w:rsidP="00D97E8B">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066859">
              <w:rPr>
                <w:rFonts w:asciiTheme="majorHAnsi" w:hAnsiTheme="majorHAnsi" w:cstheme="majorHAnsi"/>
                <w:b w:val="0"/>
                <w:color w:val="00B0F0"/>
                <w:sz w:val="20"/>
                <w:szCs w:val="20"/>
              </w:rPr>
              <w:t>Μαρία Ευθυμίου</w:t>
            </w:r>
            <w:r w:rsidR="000B6ADE">
              <w:rPr>
                <w:rFonts w:asciiTheme="majorHAnsi" w:hAnsiTheme="majorHAnsi" w:cstheme="majorHAnsi"/>
                <w:b w:val="0"/>
                <w:color w:val="00B0F0"/>
                <w:sz w:val="20"/>
                <w:szCs w:val="20"/>
              </w:rPr>
              <w:t xml:space="preserve"> </w:t>
            </w:r>
            <w:r w:rsidR="000B6ADE">
              <w:rPr>
                <w:b w:val="0"/>
                <w:sz w:val="20"/>
                <w:szCs w:val="20"/>
              </w:rPr>
              <w:t>ΕΚΠΑ</w:t>
            </w:r>
          </w:p>
        </w:tc>
      </w:tr>
      <w:tr w:rsidR="009E6530" w:rsidRPr="00DD268A" w:rsidTr="00D7250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26" w:type="dxa"/>
            <w:vMerge/>
          </w:tcPr>
          <w:p w:rsidR="009E6530" w:rsidRPr="005566DA" w:rsidRDefault="009E6530" w:rsidP="00AF62F0">
            <w:pPr>
              <w:ind w:left="-151" w:right="-176"/>
              <w:jc w:val="center"/>
              <w:rPr>
                <w:rFonts w:asciiTheme="majorHAnsi" w:hAnsiTheme="majorHAnsi" w:cstheme="majorHAnsi"/>
                <w:color w:val="002060"/>
                <w:sz w:val="20"/>
                <w:szCs w:val="20"/>
              </w:rPr>
            </w:pPr>
          </w:p>
        </w:tc>
        <w:tc>
          <w:tcPr>
            <w:tcW w:w="708" w:type="dxa"/>
            <w:tcBorders>
              <w:bottom w:val="single" w:sz="12" w:space="0" w:color="8EAADB" w:themeColor="accent5" w:themeTint="99"/>
            </w:tcBorders>
            <w:vAlign w:val="center"/>
          </w:tcPr>
          <w:p w:rsidR="009E6530" w:rsidRPr="00066859" w:rsidRDefault="009E6530" w:rsidP="00AF62F0">
            <w:pPr>
              <w:ind w:left="-9" w:righ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B0F0"/>
                <w:sz w:val="20"/>
                <w:szCs w:val="20"/>
              </w:rPr>
            </w:pPr>
            <w:r w:rsidRPr="00066859">
              <w:rPr>
                <w:rFonts w:asciiTheme="majorHAnsi" w:hAnsiTheme="majorHAnsi" w:cstheme="majorHAnsi"/>
                <w:color w:val="00B0F0"/>
                <w:sz w:val="20"/>
                <w:szCs w:val="20"/>
              </w:rPr>
              <w:t>ΙΣΤ1.2</w:t>
            </w:r>
          </w:p>
        </w:tc>
        <w:tc>
          <w:tcPr>
            <w:tcW w:w="7655" w:type="dxa"/>
            <w:tcBorders>
              <w:bottom w:val="single" w:sz="12" w:space="0" w:color="8EAADB" w:themeColor="accent5" w:themeTint="99"/>
            </w:tcBorders>
            <w:vAlign w:val="center"/>
          </w:tcPr>
          <w:p w:rsidR="00D7250F" w:rsidRDefault="009E6530" w:rsidP="000B6ADE">
            <w:pPr>
              <w:cnfStyle w:val="000000100000" w:firstRow="0" w:lastRow="0" w:firstColumn="0" w:lastColumn="0" w:oddVBand="0" w:evenVBand="0" w:oddHBand="1" w:evenHBand="0" w:firstRowFirstColumn="0" w:firstRowLastColumn="0" w:lastRowFirstColumn="0" w:lastRowLastColumn="0"/>
              <w:rPr>
                <w:sz w:val="20"/>
                <w:szCs w:val="20"/>
              </w:rPr>
            </w:pPr>
            <w:r w:rsidRPr="00DD268A">
              <w:rPr>
                <w:b/>
                <w:sz w:val="20"/>
                <w:szCs w:val="20"/>
              </w:rPr>
              <w:t>Η επανάσταση του 1821: Ένα δύσκολο εγχείρημα μιας περίπλοκης κοινωνίας</w:t>
            </w:r>
          </w:p>
          <w:p w:rsidR="009E6530" w:rsidRPr="00DD268A" w:rsidRDefault="009E6530" w:rsidP="000B6ADE">
            <w:pPr>
              <w:cnfStyle w:val="000000100000" w:firstRow="0" w:lastRow="0" w:firstColumn="0" w:lastColumn="0" w:oddVBand="0" w:evenVBand="0" w:oddHBand="1" w:evenHBand="0" w:firstRowFirstColumn="0" w:firstRowLastColumn="0" w:lastRowFirstColumn="0" w:lastRowLastColumn="0"/>
              <w:rPr>
                <w:sz w:val="20"/>
                <w:szCs w:val="20"/>
              </w:rPr>
            </w:pPr>
            <w:r w:rsidRPr="00DD268A">
              <w:rPr>
                <w:sz w:val="20"/>
                <w:szCs w:val="20"/>
              </w:rPr>
              <w:t>(5 εβδομάδες)</w:t>
            </w:r>
          </w:p>
        </w:tc>
        <w:tc>
          <w:tcPr>
            <w:tcW w:w="1985" w:type="dxa"/>
            <w:vMerge/>
            <w:tcBorders>
              <w:bottom w:val="single" w:sz="12" w:space="0" w:color="8EAADB" w:themeColor="accent5" w:themeTint="99"/>
            </w:tcBorders>
            <w:vAlign w:val="center"/>
          </w:tcPr>
          <w:p w:rsidR="009E6530" w:rsidRPr="00DD268A" w:rsidRDefault="009E6530" w:rsidP="00AF62F0">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9E6530" w:rsidRPr="00DD268A" w:rsidTr="00D7250F">
        <w:trPr>
          <w:trHeight w:val="488"/>
        </w:trPr>
        <w:tc>
          <w:tcPr>
            <w:cnfStyle w:val="001000000000" w:firstRow="0" w:lastRow="0" w:firstColumn="1" w:lastColumn="0" w:oddVBand="0" w:evenVBand="0" w:oddHBand="0" w:evenHBand="0" w:firstRowFirstColumn="0" w:firstRowLastColumn="0" w:lastRowFirstColumn="0" w:lastRowLastColumn="0"/>
            <w:tcW w:w="426" w:type="dxa"/>
            <w:vMerge/>
          </w:tcPr>
          <w:p w:rsidR="009E6530" w:rsidRPr="005566DA" w:rsidRDefault="009E6530" w:rsidP="00AF62F0">
            <w:pPr>
              <w:ind w:left="-151" w:right="-176"/>
              <w:jc w:val="center"/>
              <w:rPr>
                <w:rFonts w:asciiTheme="majorHAnsi" w:hAnsiTheme="majorHAnsi" w:cstheme="majorHAnsi"/>
                <w:color w:val="002060"/>
                <w:sz w:val="20"/>
                <w:szCs w:val="20"/>
              </w:rPr>
            </w:pPr>
          </w:p>
        </w:tc>
        <w:tc>
          <w:tcPr>
            <w:tcW w:w="708" w:type="dxa"/>
            <w:tcBorders>
              <w:top w:val="single" w:sz="12" w:space="0" w:color="8EAADB" w:themeColor="accent5" w:themeTint="99"/>
            </w:tcBorders>
            <w:vAlign w:val="center"/>
          </w:tcPr>
          <w:p w:rsidR="009E6530" w:rsidRPr="00066859" w:rsidRDefault="009E6530" w:rsidP="00AF62F0">
            <w:pPr>
              <w:ind w:left="-9" w:righ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B0F0"/>
                <w:sz w:val="20"/>
                <w:szCs w:val="20"/>
              </w:rPr>
            </w:pPr>
            <w:r w:rsidRPr="00066859">
              <w:rPr>
                <w:rFonts w:asciiTheme="majorHAnsi" w:hAnsiTheme="majorHAnsi" w:cstheme="majorHAnsi"/>
                <w:color w:val="00B0F0"/>
                <w:sz w:val="20"/>
                <w:szCs w:val="20"/>
              </w:rPr>
              <w:t>ΙΣΤ2.1</w:t>
            </w:r>
          </w:p>
        </w:tc>
        <w:tc>
          <w:tcPr>
            <w:tcW w:w="7655" w:type="dxa"/>
            <w:tcBorders>
              <w:top w:val="single" w:sz="12" w:space="0" w:color="8EAADB" w:themeColor="accent5" w:themeTint="99"/>
            </w:tcBorders>
            <w:vAlign w:val="center"/>
          </w:tcPr>
          <w:p w:rsidR="00D7250F" w:rsidRDefault="009E6530" w:rsidP="00D7250F">
            <w:pPr>
              <w:cnfStyle w:val="000000000000" w:firstRow="0" w:lastRow="0" w:firstColumn="0" w:lastColumn="0" w:oddVBand="0" w:evenVBand="0" w:oddHBand="0" w:evenHBand="0" w:firstRowFirstColumn="0" w:firstRowLastColumn="0" w:lastRowFirstColumn="0" w:lastRowLastColumn="0"/>
              <w:rPr>
                <w:b/>
                <w:sz w:val="20"/>
                <w:szCs w:val="20"/>
              </w:rPr>
            </w:pPr>
            <w:r w:rsidRPr="00DD268A">
              <w:rPr>
                <w:b/>
                <w:sz w:val="20"/>
                <w:szCs w:val="20"/>
              </w:rPr>
              <w:t>Η μακρά ελληνιστική εποχή: Ο ελληνικός κόσμος από τον Αλέξανδρο στον Αδριανό</w:t>
            </w:r>
          </w:p>
          <w:p w:rsidR="009E6530" w:rsidRPr="00DD268A" w:rsidRDefault="009E6530" w:rsidP="00D7250F">
            <w:pPr>
              <w:cnfStyle w:val="000000000000" w:firstRow="0" w:lastRow="0" w:firstColumn="0" w:lastColumn="0" w:oddVBand="0" w:evenVBand="0" w:oddHBand="0" w:evenHBand="0" w:firstRowFirstColumn="0" w:firstRowLastColumn="0" w:lastRowFirstColumn="0" w:lastRowLastColumn="0"/>
              <w:rPr>
                <w:sz w:val="20"/>
                <w:szCs w:val="20"/>
              </w:rPr>
            </w:pPr>
            <w:r w:rsidRPr="00DD268A">
              <w:rPr>
                <w:sz w:val="20"/>
                <w:szCs w:val="20"/>
              </w:rPr>
              <w:t>(5 εβδομάδες)</w:t>
            </w:r>
          </w:p>
        </w:tc>
        <w:tc>
          <w:tcPr>
            <w:tcW w:w="1985" w:type="dxa"/>
            <w:vMerge w:val="restart"/>
            <w:tcBorders>
              <w:top w:val="single" w:sz="12" w:space="0" w:color="8EAADB" w:themeColor="accent5" w:themeTint="99"/>
            </w:tcBorders>
            <w:vAlign w:val="center"/>
          </w:tcPr>
          <w:p w:rsidR="009E6530" w:rsidRPr="00DD268A" w:rsidRDefault="009E6530" w:rsidP="000B6ADE">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066859">
              <w:rPr>
                <w:rFonts w:asciiTheme="majorHAnsi" w:hAnsiTheme="majorHAnsi" w:cstheme="majorHAnsi"/>
                <w:color w:val="00B0F0"/>
                <w:sz w:val="20"/>
                <w:szCs w:val="20"/>
              </w:rPr>
              <w:t>Άγγελος Χανιώτης</w:t>
            </w:r>
            <w:r w:rsidR="000B6ADE">
              <w:rPr>
                <w:rFonts w:asciiTheme="majorHAnsi" w:hAnsiTheme="majorHAnsi" w:cstheme="majorHAnsi"/>
                <w:color w:val="00B0F0"/>
                <w:sz w:val="20"/>
                <w:szCs w:val="20"/>
              </w:rPr>
              <w:t xml:space="preserve"> </w:t>
            </w:r>
            <w:r w:rsidR="000B6ADE">
              <w:rPr>
                <w:sz w:val="20"/>
                <w:szCs w:val="20"/>
                <w:lang w:val="en-US"/>
              </w:rPr>
              <w:t>I</w:t>
            </w:r>
            <w:r w:rsidRPr="00DD268A">
              <w:rPr>
                <w:sz w:val="20"/>
                <w:szCs w:val="20"/>
                <w:lang w:val="en-US"/>
              </w:rPr>
              <w:t>AS</w:t>
            </w:r>
            <w:r w:rsidRPr="00DD268A">
              <w:rPr>
                <w:sz w:val="20"/>
                <w:szCs w:val="20"/>
              </w:rPr>
              <w:t xml:space="preserve">, </w:t>
            </w:r>
            <w:r w:rsidRPr="00DD268A">
              <w:rPr>
                <w:sz w:val="20"/>
                <w:szCs w:val="20"/>
                <w:lang w:val="en-US"/>
              </w:rPr>
              <w:t>Princeton</w:t>
            </w:r>
          </w:p>
        </w:tc>
      </w:tr>
      <w:tr w:rsidR="009E6530" w:rsidRPr="00DD268A" w:rsidTr="00D7250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26" w:type="dxa"/>
            <w:vMerge/>
          </w:tcPr>
          <w:p w:rsidR="009E6530" w:rsidRPr="005566DA" w:rsidRDefault="009E6530" w:rsidP="00AF62F0">
            <w:pPr>
              <w:ind w:left="-151" w:right="-176"/>
              <w:jc w:val="center"/>
              <w:rPr>
                <w:rFonts w:asciiTheme="majorHAnsi" w:hAnsiTheme="majorHAnsi" w:cstheme="majorHAnsi"/>
                <w:color w:val="002060"/>
                <w:sz w:val="20"/>
                <w:szCs w:val="20"/>
              </w:rPr>
            </w:pPr>
          </w:p>
        </w:tc>
        <w:tc>
          <w:tcPr>
            <w:tcW w:w="708" w:type="dxa"/>
            <w:tcBorders>
              <w:bottom w:val="single" w:sz="12" w:space="0" w:color="8EAADB" w:themeColor="accent5" w:themeTint="99"/>
            </w:tcBorders>
            <w:vAlign w:val="center"/>
          </w:tcPr>
          <w:p w:rsidR="009E6530" w:rsidRPr="00066859" w:rsidRDefault="009E6530" w:rsidP="00AF62F0">
            <w:pPr>
              <w:ind w:left="-9" w:righ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B0F0"/>
                <w:sz w:val="20"/>
                <w:szCs w:val="20"/>
              </w:rPr>
            </w:pPr>
            <w:r w:rsidRPr="00066859">
              <w:rPr>
                <w:rFonts w:asciiTheme="majorHAnsi" w:hAnsiTheme="majorHAnsi" w:cstheme="majorHAnsi"/>
                <w:color w:val="00B0F0"/>
                <w:sz w:val="20"/>
                <w:szCs w:val="20"/>
              </w:rPr>
              <w:t>ΙΣΤ2.2</w:t>
            </w:r>
          </w:p>
        </w:tc>
        <w:tc>
          <w:tcPr>
            <w:tcW w:w="7655" w:type="dxa"/>
            <w:tcBorders>
              <w:bottom w:val="single" w:sz="12" w:space="0" w:color="8EAADB" w:themeColor="accent5" w:themeTint="99"/>
            </w:tcBorders>
            <w:vAlign w:val="center"/>
          </w:tcPr>
          <w:p w:rsidR="009E6530" w:rsidRPr="00DD268A" w:rsidRDefault="009E6530" w:rsidP="00AF62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B0F0"/>
                <w:sz w:val="20"/>
                <w:szCs w:val="20"/>
              </w:rPr>
            </w:pPr>
            <w:r w:rsidRPr="00DD268A">
              <w:rPr>
                <w:b/>
                <w:sz w:val="20"/>
                <w:szCs w:val="20"/>
              </w:rPr>
              <w:t xml:space="preserve">Πατήρ πάντων πόλεμος: Οι ελληνιστικοί πόλεμοι ως κοινωνικό και πολιτιστικό φαινόμενο </w:t>
            </w:r>
            <w:r w:rsidRPr="00DD268A">
              <w:rPr>
                <w:sz w:val="20"/>
                <w:szCs w:val="20"/>
              </w:rPr>
              <w:t>(5 εβδομάδες)</w:t>
            </w:r>
          </w:p>
        </w:tc>
        <w:tc>
          <w:tcPr>
            <w:tcW w:w="1985" w:type="dxa"/>
            <w:vMerge/>
            <w:tcBorders>
              <w:bottom w:val="single" w:sz="12" w:space="0" w:color="8EAADB" w:themeColor="accent5" w:themeTint="99"/>
            </w:tcBorders>
            <w:vAlign w:val="center"/>
          </w:tcPr>
          <w:p w:rsidR="009E6530" w:rsidRPr="00DD268A" w:rsidRDefault="009E6530" w:rsidP="00AF62F0">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B6ADE" w:rsidRPr="00DD268A" w:rsidTr="00D7250F">
        <w:trPr>
          <w:trHeight w:val="488"/>
        </w:trPr>
        <w:tc>
          <w:tcPr>
            <w:cnfStyle w:val="001000000000" w:firstRow="0" w:lastRow="0" w:firstColumn="1" w:lastColumn="0" w:oddVBand="0" w:evenVBand="0" w:oddHBand="0" w:evenHBand="0" w:firstRowFirstColumn="0" w:firstRowLastColumn="0" w:lastRowFirstColumn="0" w:lastRowLastColumn="0"/>
            <w:tcW w:w="426" w:type="dxa"/>
            <w:vMerge/>
          </w:tcPr>
          <w:p w:rsidR="000B6ADE" w:rsidRPr="005566DA" w:rsidRDefault="000B6ADE" w:rsidP="000B6ADE">
            <w:pPr>
              <w:ind w:left="-151" w:right="-176"/>
              <w:jc w:val="center"/>
              <w:rPr>
                <w:rFonts w:asciiTheme="majorHAnsi" w:hAnsiTheme="majorHAnsi" w:cstheme="majorHAnsi"/>
                <w:color w:val="002060"/>
                <w:sz w:val="20"/>
                <w:szCs w:val="20"/>
              </w:rPr>
            </w:pPr>
          </w:p>
        </w:tc>
        <w:tc>
          <w:tcPr>
            <w:tcW w:w="708" w:type="dxa"/>
            <w:tcBorders>
              <w:top w:val="single" w:sz="12" w:space="0" w:color="8EAADB" w:themeColor="accent5" w:themeTint="99"/>
            </w:tcBorders>
            <w:vAlign w:val="center"/>
          </w:tcPr>
          <w:p w:rsidR="000B6ADE" w:rsidRPr="00066859" w:rsidRDefault="000B6ADE" w:rsidP="000B6ADE">
            <w:pPr>
              <w:ind w:left="-9" w:righ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B0F0"/>
                <w:sz w:val="20"/>
                <w:szCs w:val="20"/>
              </w:rPr>
            </w:pPr>
            <w:r w:rsidRPr="00066859">
              <w:rPr>
                <w:rFonts w:asciiTheme="majorHAnsi" w:hAnsiTheme="majorHAnsi" w:cstheme="majorHAnsi"/>
                <w:color w:val="00B0F0"/>
                <w:sz w:val="20"/>
                <w:szCs w:val="20"/>
              </w:rPr>
              <w:t>ΙΣΤ3.1</w:t>
            </w:r>
          </w:p>
        </w:tc>
        <w:tc>
          <w:tcPr>
            <w:tcW w:w="7655" w:type="dxa"/>
            <w:tcBorders>
              <w:top w:val="single" w:sz="12" w:space="0" w:color="8EAADB" w:themeColor="accent5" w:themeTint="99"/>
            </w:tcBorders>
            <w:vAlign w:val="center"/>
          </w:tcPr>
          <w:p w:rsidR="000B6ADE" w:rsidRPr="00DD268A" w:rsidRDefault="000B6ADE" w:rsidP="000B6ADE">
            <w:pPr>
              <w:cnfStyle w:val="000000000000" w:firstRow="0" w:lastRow="0" w:firstColumn="0" w:lastColumn="0" w:oddVBand="0" w:evenVBand="0" w:oddHBand="0" w:evenHBand="0" w:firstRowFirstColumn="0" w:firstRowLastColumn="0" w:lastRowFirstColumn="0" w:lastRowLastColumn="0"/>
              <w:rPr>
                <w:sz w:val="20"/>
                <w:szCs w:val="20"/>
              </w:rPr>
            </w:pPr>
            <w:r w:rsidRPr="00DD268A">
              <w:rPr>
                <w:b/>
                <w:sz w:val="20"/>
                <w:szCs w:val="20"/>
              </w:rPr>
              <w:t>Παγκόσμια Ιστορία 1: Ο άνθρωπος απέναντι στη Φύση</w:t>
            </w:r>
            <w:r w:rsidRPr="00DD268A">
              <w:rPr>
                <w:sz w:val="20"/>
                <w:szCs w:val="20"/>
              </w:rPr>
              <w:t xml:space="preserve"> (4 εβδομάδες)</w:t>
            </w:r>
          </w:p>
        </w:tc>
        <w:tc>
          <w:tcPr>
            <w:tcW w:w="1985" w:type="dxa"/>
            <w:vMerge w:val="restart"/>
            <w:tcBorders>
              <w:top w:val="single" w:sz="12" w:space="0" w:color="8EAADB" w:themeColor="accent5" w:themeTint="99"/>
            </w:tcBorders>
            <w:vAlign w:val="center"/>
          </w:tcPr>
          <w:p w:rsidR="000B6ADE" w:rsidRPr="0035619D" w:rsidRDefault="000B6ADE" w:rsidP="000B6ADE">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066859">
              <w:rPr>
                <w:rFonts w:asciiTheme="majorHAnsi" w:hAnsiTheme="majorHAnsi" w:cstheme="majorHAnsi"/>
                <w:color w:val="00B0F0"/>
                <w:sz w:val="20"/>
                <w:szCs w:val="20"/>
              </w:rPr>
              <w:t>Μαρία Ευθυμίου</w:t>
            </w:r>
            <w:r>
              <w:rPr>
                <w:rFonts w:asciiTheme="majorHAnsi" w:hAnsiTheme="majorHAnsi" w:cstheme="majorHAnsi"/>
                <w:b/>
                <w:color w:val="00B0F0"/>
                <w:sz w:val="20"/>
                <w:szCs w:val="20"/>
              </w:rPr>
              <w:t xml:space="preserve"> </w:t>
            </w:r>
            <w:r w:rsidRPr="000B6ADE">
              <w:rPr>
                <w:sz w:val="20"/>
                <w:szCs w:val="20"/>
              </w:rPr>
              <w:t>ΕΚΠΑ</w:t>
            </w:r>
          </w:p>
        </w:tc>
      </w:tr>
      <w:tr w:rsidR="000B6ADE" w:rsidRPr="00DD268A" w:rsidTr="00D7250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26" w:type="dxa"/>
            <w:vMerge/>
          </w:tcPr>
          <w:p w:rsidR="000B6ADE" w:rsidRPr="005566DA" w:rsidRDefault="000B6ADE" w:rsidP="000B6ADE">
            <w:pPr>
              <w:ind w:left="-151" w:right="-176"/>
              <w:jc w:val="center"/>
              <w:rPr>
                <w:rFonts w:asciiTheme="majorHAnsi" w:hAnsiTheme="majorHAnsi" w:cstheme="majorHAnsi"/>
                <w:color w:val="002060"/>
                <w:sz w:val="20"/>
                <w:szCs w:val="20"/>
              </w:rPr>
            </w:pPr>
          </w:p>
        </w:tc>
        <w:tc>
          <w:tcPr>
            <w:tcW w:w="708" w:type="dxa"/>
            <w:vAlign w:val="center"/>
          </w:tcPr>
          <w:p w:rsidR="000B6ADE" w:rsidRPr="00066859" w:rsidRDefault="000B6ADE" w:rsidP="000B6ADE">
            <w:pPr>
              <w:ind w:left="-9" w:righ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B0F0"/>
                <w:sz w:val="20"/>
                <w:szCs w:val="20"/>
              </w:rPr>
            </w:pPr>
            <w:r w:rsidRPr="00066859">
              <w:rPr>
                <w:rFonts w:asciiTheme="majorHAnsi" w:hAnsiTheme="majorHAnsi" w:cstheme="majorHAnsi"/>
                <w:color w:val="00B0F0"/>
                <w:sz w:val="20"/>
                <w:szCs w:val="20"/>
              </w:rPr>
              <w:t>ΙΣΤ3.2</w:t>
            </w:r>
          </w:p>
        </w:tc>
        <w:tc>
          <w:tcPr>
            <w:tcW w:w="7655" w:type="dxa"/>
            <w:vAlign w:val="center"/>
          </w:tcPr>
          <w:p w:rsidR="000B6ADE" w:rsidRPr="00DD268A" w:rsidRDefault="000B6ADE" w:rsidP="000B6AD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B0F0"/>
                <w:sz w:val="20"/>
                <w:szCs w:val="20"/>
              </w:rPr>
            </w:pPr>
            <w:r w:rsidRPr="00DD268A">
              <w:rPr>
                <w:b/>
                <w:sz w:val="20"/>
                <w:szCs w:val="20"/>
              </w:rPr>
              <w:t xml:space="preserve">Παγκόσμια Ιστορία 2: Ο άνθρωπος απέναντι στο Θείο </w:t>
            </w:r>
            <w:r w:rsidRPr="00DD268A">
              <w:rPr>
                <w:sz w:val="20"/>
                <w:szCs w:val="20"/>
              </w:rPr>
              <w:t>(9 εβδομάδες)</w:t>
            </w:r>
          </w:p>
        </w:tc>
        <w:tc>
          <w:tcPr>
            <w:tcW w:w="1985" w:type="dxa"/>
            <w:vMerge/>
          </w:tcPr>
          <w:p w:rsidR="000B6ADE" w:rsidRPr="00DD268A" w:rsidRDefault="000B6ADE" w:rsidP="000B6ADE">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B6ADE" w:rsidRPr="00DD268A" w:rsidTr="00D7250F">
        <w:trPr>
          <w:trHeight w:val="488"/>
        </w:trPr>
        <w:tc>
          <w:tcPr>
            <w:cnfStyle w:val="001000000000" w:firstRow="0" w:lastRow="0" w:firstColumn="1" w:lastColumn="0" w:oddVBand="0" w:evenVBand="0" w:oddHBand="0" w:evenHBand="0" w:firstRowFirstColumn="0" w:firstRowLastColumn="0" w:lastRowFirstColumn="0" w:lastRowLastColumn="0"/>
            <w:tcW w:w="426" w:type="dxa"/>
            <w:vMerge/>
          </w:tcPr>
          <w:p w:rsidR="000B6ADE" w:rsidRPr="005566DA" w:rsidRDefault="000B6ADE" w:rsidP="000B6ADE">
            <w:pPr>
              <w:ind w:left="-151" w:right="-176"/>
              <w:jc w:val="center"/>
              <w:rPr>
                <w:rFonts w:asciiTheme="majorHAnsi" w:hAnsiTheme="majorHAnsi" w:cstheme="majorHAnsi"/>
                <w:color w:val="002060"/>
                <w:sz w:val="20"/>
                <w:szCs w:val="20"/>
              </w:rPr>
            </w:pPr>
          </w:p>
        </w:tc>
        <w:tc>
          <w:tcPr>
            <w:tcW w:w="708" w:type="dxa"/>
            <w:vAlign w:val="center"/>
          </w:tcPr>
          <w:p w:rsidR="000B6ADE" w:rsidRPr="00066859" w:rsidRDefault="000B6ADE" w:rsidP="000B6ADE">
            <w:pPr>
              <w:ind w:left="-9" w:righ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B0F0"/>
                <w:sz w:val="20"/>
                <w:szCs w:val="20"/>
              </w:rPr>
            </w:pPr>
            <w:r w:rsidRPr="00066859">
              <w:rPr>
                <w:rFonts w:asciiTheme="majorHAnsi" w:hAnsiTheme="majorHAnsi" w:cstheme="majorHAnsi"/>
                <w:color w:val="00B0F0"/>
                <w:sz w:val="20"/>
                <w:szCs w:val="20"/>
              </w:rPr>
              <w:t>ΙΣΤ3.3</w:t>
            </w:r>
          </w:p>
        </w:tc>
        <w:tc>
          <w:tcPr>
            <w:tcW w:w="7655" w:type="dxa"/>
            <w:vAlign w:val="center"/>
          </w:tcPr>
          <w:p w:rsidR="000B6ADE" w:rsidRPr="00DD268A" w:rsidRDefault="000B6ADE" w:rsidP="000B6AD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B0F0"/>
                <w:sz w:val="20"/>
                <w:szCs w:val="20"/>
              </w:rPr>
            </w:pPr>
            <w:r w:rsidRPr="00DD268A">
              <w:rPr>
                <w:b/>
                <w:sz w:val="20"/>
                <w:szCs w:val="20"/>
              </w:rPr>
              <w:t xml:space="preserve">Παγκόσμια Ιστορία 3: Ο άνθρωπος απέναντι στον εαυτό του – Πολιτική, κοινωνία, πολιτισμός, Μέρος Α </w:t>
            </w:r>
            <w:r w:rsidRPr="00DD268A">
              <w:rPr>
                <w:sz w:val="20"/>
                <w:szCs w:val="20"/>
              </w:rPr>
              <w:t>(7 εβδομάδες)</w:t>
            </w:r>
          </w:p>
        </w:tc>
        <w:tc>
          <w:tcPr>
            <w:tcW w:w="1985" w:type="dxa"/>
            <w:vMerge/>
          </w:tcPr>
          <w:p w:rsidR="000B6ADE" w:rsidRPr="00DD268A" w:rsidRDefault="000B6ADE" w:rsidP="000B6ADE">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0B6ADE" w:rsidRPr="00DD268A" w:rsidTr="00D7250F">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26" w:type="dxa"/>
            <w:vMerge/>
            <w:tcBorders>
              <w:bottom w:val="single" w:sz="18" w:space="0" w:color="8EAADB" w:themeColor="accent5" w:themeTint="99"/>
            </w:tcBorders>
          </w:tcPr>
          <w:p w:rsidR="000B6ADE" w:rsidRPr="005566DA" w:rsidRDefault="000B6ADE" w:rsidP="000B6ADE">
            <w:pPr>
              <w:ind w:left="-151" w:right="-176"/>
              <w:jc w:val="center"/>
              <w:rPr>
                <w:rFonts w:asciiTheme="majorHAnsi" w:hAnsiTheme="majorHAnsi" w:cstheme="majorHAnsi"/>
                <w:color w:val="002060"/>
                <w:sz w:val="20"/>
                <w:szCs w:val="20"/>
              </w:rPr>
            </w:pPr>
          </w:p>
        </w:tc>
        <w:tc>
          <w:tcPr>
            <w:tcW w:w="708" w:type="dxa"/>
            <w:tcBorders>
              <w:bottom w:val="single" w:sz="18" w:space="0" w:color="8EAADB" w:themeColor="accent5" w:themeTint="99"/>
            </w:tcBorders>
            <w:vAlign w:val="center"/>
          </w:tcPr>
          <w:p w:rsidR="000B6ADE" w:rsidRPr="00066859" w:rsidRDefault="000B6ADE" w:rsidP="000B6ADE">
            <w:pPr>
              <w:ind w:left="-9" w:righ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B0F0"/>
                <w:sz w:val="20"/>
                <w:szCs w:val="20"/>
              </w:rPr>
            </w:pPr>
            <w:r w:rsidRPr="00066859">
              <w:rPr>
                <w:rFonts w:asciiTheme="majorHAnsi" w:hAnsiTheme="majorHAnsi" w:cstheme="majorHAnsi"/>
                <w:color w:val="00B0F0"/>
                <w:sz w:val="20"/>
                <w:szCs w:val="20"/>
              </w:rPr>
              <w:t>ΙΣΤ3.4</w:t>
            </w:r>
          </w:p>
        </w:tc>
        <w:tc>
          <w:tcPr>
            <w:tcW w:w="7655" w:type="dxa"/>
            <w:tcBorders>
              <w:bottom w:val="single" w:sz="18" w:space="0" w:color="8EAADB" w:themeColor="accent5" w:themeTint="99"/>
            </w:tcBorders>
            <w:vAlign w:val="center"/>
          </w:tcPr>
          <w:p w:rsidR="000B6ADE" w:rsidRPr="00DD268A" w:rsidRDefault="000B6ADE" w:rsidP="000B6AD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B0F0"/>
                <w:sz w:val="20"/>
                <w:szCs w:val="20"/>
              </w:rPr>
            </w:pPr>
            <w:r w:rsidRPr="00DD268A">
              <w:rPr>
                <w:b/>
                <w:sz w:val="20"/>
                <w:szCs w:val="20"/>
              </w:rPr>
              <w:t>Παγκόσμια Ιστορία 3: Ο άνθρωπος απέναντι στον εαυτό του – Πολιτική, κοινωνία, πολιτισμός, Μέρος Β</w:t>
            </w:r>
            <w:r w:rsidRPr="00DD268A">
              <w:rPr>
                <w:rFonts w:asciiTheme="majorHAnsi" w:hAnsiTheme="majorHAnsi" w:cstheme="majorHAnsi"/>
                <w:b/>
                <w:color w:val="00B0F0"/>
                <w:sz w:val="20"/>
                <w:szCs w:val="20"/>
              </w:rPr>
              <w:t xml:space="preserve"> </w:t>
            </w:r>
            <w:r w:rsidRPr="00DD268A">
              <w:rPr>
                <w:sz w:val="20"/>
                <w:szCs w:val="20"/>
              </w:rPr>
              <w:t>(7 εβδομάδες)</w:t>
            </w:r>
          </w:p>
        </w:tc>
        <w:tc>
          <w:tcPr>
            <w:tcW w:w="1985" w:type="dxa"/>
            <w:vMerge/>
            <w:tcBorders>
              <w:bottom w:val="single" w:sz="18" w:space="0" w:color="8EAADB" w:themeColor="accent5" w:themeTint="99"/>
            </w:tcBorders>
          </w:tcPr>
          <w:p w:rsidR="000B6ADE" w:rsidRPr="00DD268A" w:rsidRDefault="000B6ADE" w:rsidP="000B6ADE">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B6ADE" w:rsidRPr="00DD268A" w:rsidTr="00D7250F">
        <w:trPr>
          <w:trHeight w:val="488"/>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18" w:space="0" w:color="8EAADB" w:themeColor="accent5" w:themeTint="99"/>
              <w:bottom w:val="single" w:sz="18" w:space="0" w:color="8EAADB" w:themeColor="accent5" w:themeTint="99"/>
            </w:tcBorders>
            <w:textDirection w:val="btLr"/>
          </w:tcPr>
          <w:p w:rsidR="000B6ADE" w:rsidRPr="005566DA" w:rsidRDefault="000B6ADE" w:rsidP="000B6ADE">
            <w:pPr>
              <w:jc w:val="center"/>
              <w:rPr>
                <w:rFonts w:asciiTheme="majorHAnsi" w:hAnsiTheme="majorHAnsi" w:cstheme="majorHAnsi"/>
                <w:color w:val="002060"/>
                <w:sz w:val="20"/>
                <w:szCs w:val="20"/>
              </w:rPr>
            </w:pPr>
            <w:r w:rsidRPr="005566DA">
              <w:rPr>
                <w:color w:val="002060"/>
                <w:sz w:val="20"/>
                <w:szCs w:val="20"/>
              </w:rPr>
              <w:t>ΦΙΛΟΣΟΦΙΑ</w:t>
            </w:r>
          </w:p>
        </w:tc>
        <w:tc>
          <w:tcPr>
            <w:tcW w:w="708" w:type="dxa"/>
            <w:tcBorders>
              <w:top w:val="single" w:sz="18" w:space="0" w:color="8EAADB" w:themeColor="accent5" w:themeTint="99"/>
              <w:bottom w:val="single" w:sz="12" w:space="0" w:color="8EAADB" w:themeColor="accent5" w:themeTint="99"/>
            </w:tcBorders>
            <w:vAlign w:val="center"/>
          </w:tcPr>
          <w:p w:rsidR="000B6ADE" w:rsidRPr="00066859" w:rsidRDefault="000B6ADE" w:rsidP="000B6ADE">
            <w:pPr>
              <w:ind w:left="-9" w:righ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ΦΛΣ1</w:t>
            </w:r>
          </w:p>
        </w:tc>
        <w:tc>
          <w:tcPr>
            <w:tcW w:w="7655" w:type="dxa"/>
            <w:tcBorders>
              <w:top w:val="single" w:sz="18" w:space="0" w:color="8EAADB" w:themeColor="accent5" w:themeTint="99"/>
              <w:bottom w:val="single" w:sz="12" w:space="0" w:color="8EAADB" w:themeColor="accent5" w:themeTint="99"/>
            </w:tcBorders>
            <w:vAlign w:val="center"/>
          </w:tcPr>
          <w:p w:rsidR="000B6ADE" w:rsidRDefault="000B6ADE" w:rsidP="000B6ADE">
            <w:pPr>
              <w:ind w:left="-9"/>
              <w:cnfStyle w:val="000000000000" w:firstRow="0" w:lastRow="0" w:firstColumn="0" w:lastColumn="0" w:oddVBand="0" w:evenVBand="0" w:oddHBand="0" w:evenHBand="0" w:firstRowFirstColumn="0" w:firstRowLastColumn="0" w:lastRowFirstColumn="0" w:lastRowLastColumn="0"/>
              <w:rPr>
                <w:sz w:val="20"/>
                <w:szCs w:val="20"/>
              </w:rPr>
            </w:pPr>
            <w:r w:rsidRPr="00DD268A">
              <w:rPr>
                <w:b/>
                <w:sz w:val="20"/>
                <w:szCs w:val="20"/>
              </w:rPr>
              <w:t>Αρχαία Ελληνική Φιλοσοφία: Από τον Θαλή στον Αριστοτέλη</w:t>
            </w:r>
            <w:r w:rsidRPr="00DD268A">
              <w:rPr>
                <w:sz w:val="20"/>
                <w:szCs w:val="20"/>
              </w:rPr>
              <w:t xml:space="preserve"> </w:t>
            </w:r>
          </w:p>
          <w:p w:rsidR="000B6ADE" w:rsidRPr="00DD268A" w:rsidRDefault="000B6ADE" w:rsidP="000B6ADE">
            <w:pPr>
              <w:ind w:left="-9"/>
              <w:cnfStyle w:val="000000000000" w:firstRow="0" w:lastRow="0" w:firstColumn="0" w:lastColumn="0" w:oddVBand="0" w:evenVBand="0" w:oddHBand="0" w:evenHBand="0" w:firstRowFirstColumn="0" w:firstRowLastColumn="0" w:lastRowFirstColumn="0" w:lastRowLastColumn="0"/>
              <w:rPr>
                <w:b/>
                <w:sz w:val="20"/>
                <w:szCs w:val="20"/>
              </w:rPr>
            </w:pPr>
            <w:r w:rsidRPr="00DD268A">
              <w:rPr>
                <w:sz w:val="20"/>
                <w:szCs w:val="20"/>
              </w:rPr>
              <w:t>(6 εβδομάδες)</w:t>
            </w:r>
          </w:p>
        </w:tc>
        <w:tc>
          <w:tcPr>
            <w:tcW w:w="1985" w:type="dxa"/>
            <w:tcBorders>
              <w:top w:val="single" w:sz="18" w:space="0" w:color="8EAADB" w:themeColor="accent5" w:themeTint="99"/>
              <w:bottom w:val="single" w:sz="12" w:space="0" w:color="8EAADB" w:themeColor="accent5" w:themeTint="99"/>
            </w:tcBorders>
            <w:vAlign w:val="center"/>
          </w:tcPr>
          <w:p w:rsidR="00D97E8B" w:rsidRDefault="000B6ADE" w:rsidP="000B6ADE">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066859">
              <w:rPr>
                <w:rFonts w:asciiTheme="majorHAnsi" w:hAnsiTheme="majorHAnsi" w:cstheme="majorHAnsi"/>
                <w:color w:val="00B0F0"/>
                <w:sz w:val="20"/>
                <w:szCs w:val="20"/>
              </w:rPr>
              <w:t>Βασίλης Κάλφας</w:t>
            </w:r>
            <w:r>
              <w:rPr>
                <w:rFonts w:asciiTheme="majorHAnsi" w:hAnsiTheme="majorHAnsi" w:cstheme="majorHAnsi"/>
                <w:color w:val="00B0F0"/>
                <w:sz w:val="20"/>
                <w:szCs w:val="20"/>
                <w:lang w:val="en-US"/>
              </w:rPr>
              <w:t xml:space="preserve"> </w:t>
            </w:r>
          </w:p>
          <w:p w:rsidR="000B6ADE" w:rsidRPr="00DD268A" w:rsidRDefault="000B6ADE" w:rsidP="000B6ADE">
            <w:pPr>
              <w:jc w:val="cente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ΑΠΘ</w:t>
            </w:r>
          </w:p>
        </w:tc>
      </w:tr>
      <w:tr w:rsidR="000B6ADE" w:rsidRPr="00DD268A" w:rsidTr="00D7250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26" w:type="dxa"/>
            <w:vMerge/>
            <w:tcBorders>
              <w:top w:val="single" w:sz="18" w:space="0" w:color="8EAADB" w:themeColor="accent5" w:themeTint="99"/>
            </w:tcBorders>
          </w:tcPr>
          <w:p w:rsidR="000B6ADE" w:rsidRPr="005566DA" w:rsidRDefault="000B6ADE" w:rsidP="000B6ADE">
            <w:pPr>
              <w:jc w:val="center"/>
              <w:rPr>
                <w:rFonts w:asciiTheme="majorHAnsi" w:hAnsiTheme="majorHAnsi" w:cstheme="majorHAnsi"/>
                <w:color w:val="002060"/>
                <w:sz w:val="20"/>
                <w:szCs w:val="20"/>
              </w:rPr>
            </w:pPr>
          </w:p>
        </w:tc>
        <w:tc>
          <w:tcPr>
            <w:tcW w:w="708" w:type="dxa"/>
            <w:tcBorders>
              <w:top w:val="single" w:sz="12" w:space="0" w:color="8EAADB" w:themeColor="accent5" w:themeTint="99"/>
              <w:bottom w:val="single" w:sz="12" w:space="0" w:color="8EAADB" w:themeColor="accent5" w:themeTint="99"/>
            </w:tcBorders>
            <w:vAlign w:val="center"/>
          </w:tcPr>
          <w:p w:rsidR="000B6ADE" w:rsidRPr="00066859" w:rsidRDefault="000B6ADE" w:rsidP="000B6ADE">
            <w:pPr>
              <w:ind w:left="-9" w:righ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ΦΛΣ2</w:t>
            </w:r>
          </w:p>
        </w:tc>
        <w:tc>
          <w:tcPr>
            <w:tcW w:w="7655" w:type="dxa"/>
            <w:tcBorders>
              <w:top w:val="single" w:sz="12" w:space="0" w:color="8EAADB" w:themeColor="accent5" w:themeTint="99"/>
              <w:bottom w:val="single" w:sz="12" w:space="0" w:color="8EAADB" w:themeColor="accent5" w:themeTint="99"/>
            </w:tcBorders>
            <w:vAlign w:val="center"/>
          </w:tcPr>
          <w:p w:rsidR="000B6ADE" w:rsidRPr="00DD268A" w:rsidRDefault="000B6ADE" w:rsidP="000B6ADE">
            <w:pPr>
              <w:tabs>
                <w:tab w:val="left" w:pos="4440"/>
              </w:tabs>
              <w:ind w:left="-9"/>
              <w:cnfStyle w:val="000000100000" w:firstRow="0" w:lastRow="0" w:firstColumn="0" w:lastColumn="0" w:oddVBand="0" w:evenVBand="0" w:oddHBand="1" w:evenHBand="0" w:firstRowFirstColumn="0" w:firstRowLastColumn="0" w:lastRowFirstColumn="0" w:lastRowLastColumn="0"/>
              <w:rPr>
                <w:b/>
                <w:sz w:val="20"/>
                <w:szCs w:val="20"/>
              </w:rPr>
            </w:pPr>
            <w:r w:rsidRPr="00DD268A">
              <w:rPr>
                <w:b/>
                <w:sz w:val="20"/>
                <w:szCs w:val="20"/>
              </w:rPr>
              <w:t>Αριστοτελική Ηθική</w:t>
            </w:r>
            <w:r w:rsidRPr="00DD268A">
              <w:rPr>
                <w:sz w:val="20"/>
                <w:szCs w:val="20"/>
              </w:rPr>
              <w:t xml:space="preserve"> (7 εβδομάδες)</w:t>
            </w:r>
          </w:p>
        </w:tc>
        <w:tc>
          <w:tcPr>
            <w:tcW w:w="1985" w:type="dxa"/>
            <w:tcBorders>
              <w:top w:val="single" w:sz="12" w:space="0" w:color="8EAADB" w:themeColor="accent5" w:themeTint="99"/>
              <w:bottom w:val="single" w:sz="12" w:space="0" w:color="8EAADB" w:themeColor="accent5" w:themeTint="99"/>
            </w:tcBorders>
            <w:shd w:val="clear" w:color="auto" w:fill="auto"/>
            <w:vAlign w:val="center"/>
          </w:tcPr>
          <w:p w:rsidR="00D97E8B" w:rsidRDefault="000B6ADE" w:rsidP="005D29B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Παύλος Κόντος</w:t>
            </w:r>
          </w:p>
          <w:p w:rsidR="000B6ADE" w:rsidRPr="00DD268A" w:rsidRDefault="000B6ADE" w:rsidP="005D29BD">
            <w:pPr>
              <w:jc w:val="cente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Π</w:t>
            </w:r>
            <w:r w:rsidR="005D29BD">
              <w:rPr>
                <w:sz w:val="20"/>
                <w:szCs w:val="20"/>
              </w:rPr>
              <w:t>.</w:t>
            </w:r>
            <w:r w:rsidRPr="00DD268A">
              <w:rPr>
                <w:sz w:val="20"/>
                <w:szCs w:val="20"/>
              </w:rPr>
              <w:t xml:space="preserve"> Πατρών</w:t>
            </w:r>
          </w:p>
        </w:tc>
      </w:tr>
      <w:tr w:rsidR="000B6ADE" w:rsidRPr="00DD268A" w:rsidTr="00D7250F">
        <w:trPr>
          <w:trHeight w:val="401"/>
        </w:trPr>
        <w:tc>
          <w:tcPr>
            <w:cnfStyle w:val="001000000000" w:firstRow="0" w:lastRow="0" w:firstColumn="1" w:lastColumn="0" w:oddVBand="0" w:evenVBand="0" w:oddHBand="0" w:evenHBand="0" w:firstRowFirstColumn="0" w:firstRowLastColumn="0" w:lastRowFirstColumn="0" w:lastRowLastColumn="0"/>
            <w:tcW w:w="426" w:type="dxa"/>
            <w:vMerge/>
            <w:tcBorders>
              <w:bottom w:val="single" w:sz="18" w:space="0" w:color="8EAADB" w:themeColor="accent5" w:themeTint="99"/>
            </w:tcBorders>
          </w:tcPr>
          <w:p w:rsidR="000B6ADE" w:rsidRPr="005566DA" w:rsidRDefault="000B6ADE" w:rsidP="000B6ADE">
            <w:pPr>
              <w:jc w:val="center"/>
              <w:rPr>
                <w:rFonts w:asciiTheme="majorHAnsi" w:hAnsiTheme="majorHAnsi" w:cstheme="majorHAnsi"/>
                <w:color w:val="002060"/>
                <w:sz w:val="20"/>
                <w:szCs w:val="20"/>
              </w:rPr>
            </w:pPr>
          </w:p>
        </w:tc>
        <w:tc>
          <w:tcPr>
            <w:tcW w:w="708" w:type="dxa"/>
            <w:tcBorders>
              <w:top w:val="single" w:sz="12" w:space="0" w:color="8EAADB" w:themeColor="accent5" w:themeTint="99"/>
              <w:bottom w:val="single" w:sz="18" w:space="0" w:color="8EAADB" w:themeColor="accent5" w:themeTint="99"/>
            </w:tcBorders>
            <w:vAlign w:val="center"/>
          </w:tcPr>
          <w:p w:rsidR="000B6ADE" w:rsidRPr="00066859" w:rsidRDefault="000B6ADE" w:rsidP="000B6ADE">
            <w:pPr>
              <w:ind w:left="-9" w:righ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ΦΛΣ3</w:t>
            </w:r>
          </w:p>
        </w:tc>
        <w:tc>
          <w:tcPr>
            <w:tcW w:w="7655" w:type="dxa"/>
            <w:tcBorders>
              <w:top w:val="single" w:sz="12" w:space="0" w:color="8EAADB" w:themeColor="accent5" w:themeTint="99"/>
              <w:bottom w:val="single" w:sz="18" w:space="0" w:color="8EAADB" w:themeColor="accent5" w:themeTint="99"/>
            </w:tcBorders>
            <w:vAlign w:val="center"/>
          </w:tcPr>
          <w:p w:rsidR="000B6ADE" w:rsidRPr="00DD268A" w:rsidRDefault="000B6ADE" w:rsidP="000B6ADE">
            <w:pPr>
              <w:ind w:left="-9"/>
              <w:cnfStyle w:val="000000000000" w:firstRow="0" w:lastRow="0" w:firstColumn="0" w:lastColumn="0" w:oddVBand="0" w:evenVBand="0" w:oddHBand="0" w:evenHBand="0" w:firstRowFirstColumn="0" w:firstRowLastColumn="0" w:lastRowFirstColumn="0" w:lastRowLastColumn="0"/>
              <w:rPr>
                <w:b/>
                <w:sz w:val="20"/>
                <w:szCs w:val="20"/>
              </w:rPr>
            </w:pPr>
            <w:r w:rsidRPr="00DD268A">
              <w:rPr>
                <w:b/>
                <w:sz w:val="20"/>
                <w:szCs w:val="20"/>
              </w:rPr>
              <w:t xml:space="preserve">Πλάτων </w:t>
            </w:r>
            <w:r w:rsidRPr="00DD268A">
              <w:rPr>
                <w:sz w:val="20"/>
                <w:szCs w:val="20"/>
              </w:rPr>
              <w:t>(6 εβδομάδες)</w:t>
            </w:r>
          </w:p>
        </w:tc>
        <w:tc>
          <w:tcPr>
            <w:tcW w:w="1985" w:type="dxa"/>
            <w:tcBorders>
              <w:top w:val="single" w:sz="12" w:space="0" w:color="8EAADB" w:themeColor="accent5" w:themeTint="99"/>
              <w:bottom w:val="single" w:sz="18" w:space="0" w:color="8EAADB" w:themeColor="accent5" w:themeTint="99"/>
            </w:tcBorders>
            <w:vAlign w:val="center"/>
          </w:tcPr>
          <w:p w:rsidR="00D97E8B" w:rsidRDefault="000B6ADE" w:rsidP="000B6ADE">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066859">
              <w:rPr>
                <w:rFonts w:asciiTheme="majorHAnsi" w:hAnsiTheme="majorHAnsi" w:cstheme="majorHAnsi"/>
                <w:color w:val="00B0F0"/>
                <w:sz w:val="20"/>
                <w:szCs w:val="20"/>
              </w:rPr>
              <w:t>Βασίλης Κάλφας</w:t>
            </w:r>
            <w:r>
              <w:rPr>
                <w:rFonts w:asciiTheme="majorHAnsi" w:hAnsiTheme="majorHAnsi" w:cstheme="majorHAnsi"/>
                <w:color w:val="00B0F0"/>
                <w:sz w:val="20"/>
                <w:szCs w:val="20"/>
                <w:lang w:val="en-US"/>
              </w:rPr>
              <w:t xml:space="preserve"> </w:t>
            </w:r>
          </w:p>
          <w:p w:rsidR="000B6ADE" w:rsidRPr="00DD268A" w:rsidRDefault="000B6ADE" w:rsidP="000B6ADE">
            <w:pPr>
              <w:jc w:val="cente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ΑΠΘ</w:t>
            </w:r>
          </w:p>
        </w:tc>
      </w:tr>
      <w:tr w:rsidR="000B6ADE" w:rsidRPr="00DD268A" w:rsidTr="00D7250F">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426" w:type="dxa"/>
            <w:tcBorders>
              <w:top w:val="single" w:sz="18" w:space="0" w:color="8EAADB" w:themeColor="accent5" w:themeTint="99"/>
              <w:bottom w:val="single" w:sz="18" w:space="0" w:color="8EAADB" w:themeColor="accent5" w:themeTint="99"/>
            </w:tcBorders>
            <w:shd w:val="clear" w:color="auto" w:fill="auto"/>
            <w:textDirection w:val="btLr"/>
          </w:tcPr>
          <w:p w:rsidR="000B6ADE" w:rsidRPr="005566DA" w:rsidRDefault="000B6ADE" w:rsidP="000B6ADE">
            <w:pPr>
              <w:jc w:val="center"/>
              <w:rPr>
                <w:rFonts w:asciiTheme="majorHAnsi" w:hAnsiTheme="majorHAnsi" w:cstheme="majorHAnsi"/>
                <w:color w:val="002060"/>
                <w:sz w:val="20"/>
                <w:szCs w:val="20"/>
              </w:rPr>
            </w:pPr>
            <w:r>
              <w:rPr>
                <w:color w:val="002060"/>
                <w:sz w:val="20"/>
                <w:szCs w:val="20"/>
              </w:rPr>
              <w:t>ΓΛΩΣΣΑ</w:t>
            </w:r>
          </w:p>
        </w:tc>
        <w:tc>
          <w:tcPr>
            <w:tcW w:w="708" w:type="dxa"/>
            <w:tcBorders>
              <w:top w:val="single" w:sz="18" w:space="0" w:color="8EAADB" w:themeColor="accent5" w:themeTint="99"/>
              <w:bottom w:val="single" w:sz="18" w:space="0" w:color="8EAADB" w:themeColor="accent5" w:themeTint="99"/>
            </w:tcBorders>
            <w:vAlign w:val="center"/>
          </w:tcPr>
          <w:p w:rsidR="000B6ADE" w:rsidRPr="00066859" w:rsidRDefault="000B6ADE" w:rsidP="000B6ADE">
            <w:pPr>
              <w:ind w:left="-9" w:righ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19"/>
                <w:szCs w:val="19"/>
              </w:rPr>
            </w:pPr>
            <w:r w:rsidRPr="00066859">
              <w:rPr>
                <w:rFonts w:asciiTheme="majorHAnsi" w:hAnsiTheme="majorHAnsi" w:cstheme="majorHAnsi"/>
                <w:color w:val="00B0F0"/>
                <w:sz w:val="19"/>
                <w:szCs w:val="19"/>
              </w:rPr>
              <w:t>ΦΙΛ1</w:t>
            </w:r>
          </w:p>
        </w:tc>
        <w:tc>
          <w:tcPr>
            <w:tcW w:w="7655" w:type="dxa"/>
            <w:tcBorders>
              <w:top w:val="single" w:sz="18" w:space="0" w:color="8EAADB" w:themeColor="accent5" w:themeTint="99"/>
              <w:bottom w:val="single" w:sz="18" w:space="0" w:color="8EAADB" w:themeColor="accent5" w:themeTint="99"/>
            </w:tcBorders>
            <w:vAlign w:val="center"/>
          </w:tcPr>
          <w:p w:rsidR="000B6ADE" w:rsidRPr="00DD268A" w:rsidRDefault="000B6ADE" w:rsidP="000B6ADE">
            <w:pPr>
              <w:ind w:left="-9"/>
              <w:cnfStyle w:val="000000100000" w:firstRow="0" w:lastRow="0" w:firstColumn="0" w:lastColumn="0" w:oddVBand="0" w:evenVBand="0" w:oddHBand="1" w:evenHBand="0" w:firstRowFirstColumn="0" w:firstRowLastColumn="0" w:lastRowFirstColumn="0" w:lastRowLastColumn="0"/>
              <w:rPr>
                <w:b/>
                <w:sz w:val="20"/>
                <w:szCs w:val="20"/>
              </w:rPr>
            </w:pPr>
            <w:r w:rsidRPr="00DD268A">
              <w:rPr>
                <w:b/>
                <w:sz w:val="20"/>
                <w:szCs w:val="20"/>
              </w:rPr>
              <w:t>Εισαγωγή στη Γλωσσολογία</w:t>
            </w:r>
            <w:r w:rsidRPr="00DD268A">
              <w:rPr>
                <w:sz w:val="20"/>
                <w:szCs w:val="20"/>
              </w:rPr>
              <w:t xml:space="preserve"> (6 εβδομάδες)</w:t>
            </w:r>
          </w:p>
        </w:tc>
        <w:tc>
          <w:tcPr>
            <w:tcW w:w="1985" w:type="dxa"/>
            <w:tcBorders>
              <w:top w:val="single" w:sz="18" w:space="0" w:color="8EAADB" w:themeColor="accent5" w:themeTint="99"/>
              <w:bottom w:val="single" w:sz="18" w:space="0" w:color="8EAADB" w:themeColor="accent5" w:themeTint="99"/>
            </w:tcBorders>
            <w:shd w:val="clear" w:color="auto" w:fill="auto"/>
            <w:vAlign w:val="center"/>
          </w:tcPr>
          <w:p w:rsidR="00662215" w:rsidRDefault="000B6ADE" w:rsidP="000B6A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Φοίβος Παναγιωτίδης</w:t>
            </w:r>
            <w:r>
              <w:rPr>
                <w:rFonts w:asciiTheme="majorHAnsi" w:hAnsiTheme="majorHAnsi" w:cstheme="majorHAnsi"/>
                <w:color w:val="00B0F0"/>
                <w:sz w:val="20"/>
                <w:szCs w:val="20"/>
              </w:rPr>
              <w:t xml:space="preserve"> </w:t>
            </w:r>
            <w:r w:rsidR="00662215">
              <w:rPr>
                <w:rFonts w:asciiTheme="majorHAnsi" w:hAnsiTheme="majorHAnsi" w:cstheme="majorHAnsi"/>
                <w:color w:val="00B0F0"/>
                <w:sz w:val="20"/>
                <w:szCs w:val="20"/>
              </w:rPr>
              <w:t>–</w:t>
            </w:r>
            <w:r>
              <w:rPr>
                <w:rFonts w:asciiTheme="majorHAnsi" w:hAnsiTheme="majorHAnsi" w:cstheme="majorHAnsi"/>
                <w:color w:val="00B0F0"/>
                <w:sz w:val="20"/>
                <w:szCs w:val="20"/>
              </w:rPr>
              <w:t xml:space="preserve"> </w:t>
            </w:r>
          </w:p>
          <w:p w:rsidR="000B6ADE" w:rsidRPr="00DD268A" w:rsidRDefault="000B6ADE" w:rsidP="000B6AD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D268A">
              <w:rPr>
                <w:sz w:val="20"/>
                <w:szCs w:val="20"/>
              </w:rPr>
              <w:t>Π</w:t>
            </w:r>
            <w:r>
              <w:rPr>
                <w:sz w:val="20"/>
                <w:szCs w:val="20"/>
              </w:rPr>
              <w:t>. Κ</w:t>
            </w:r>
            <w:r w:rsidRPr="00DD268A">
              <w:rPr>
                <w:sz w:val="20"/>
                <w:szCs w:val="20"/>
              </w:rPr>
              <w:t>ύπρου</w:t>
            </w:r>
          </w:p>
        </w:tc>
      </w:tr>
      <w:tr w:rsidR="000B6ADE" w:rsidRPr="00DD268A" w:rsidTr="00D7250F">
        <w:trPr>
          <w:trHeight w:val="488"/>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18" w:space="0" w:color="8EAADB" w:themeColor="accent5" w:themeTint="99"/>
            </w:tcBorders>
            <w:textDirection w:val="btLr"/>
          </w:tcPr>
          <w:p w:rsidR="000B6ADE" w:rsidRPr="005566DA" w:rsidRDefault="000B6ADE" w:rsidP="000B6ADE">
            <w:pPr>
              <w:jc w:val="center"/>
              <w:rPr>
                <w:rFonts w:asciiTheme="majorHAnsi" w:hAnsiTheme="majorHAnsi" w:cstheme="majorHAnsi"/>
                <w:color w:val="002060"/>
                <w:sz w:val="20"/>
                <w:szCs w:val="20"/>
              </w:rPr>
            </w:pPr>
            <w:r w:rsidRPr="005566DA">
              <w:rPr>
                <w:color w:val="002060"/>
                <w:sz w:val="20"/>
                <w:szCs w:val="20"/>
              </w:rPr>
              <w:t>ΦΥΣΙΚΗ</w:t>
            </w:r>
          </w:p>
        </w:tc>
        <w:tc>
          <w:tcPr>
            <w:tcW w:w="708" w:type="dxa"/>
            <w:tcBorders>
              <w:top w:val="single" w:sz="18" w:space="0" w:color="8EAADB" w:themeColor="accent5" w:themeTint="99"/>
              <w:bottom w:val="single" w:sz="4" w:space="0" w:color="8EAADB" w:themeColor="accent5" w:themeTint="99"/>
            </w:tcBorders>
            <w:vAlign w:val="center"/>
          </w:tcPr>
          <w:p w:rsidR="000B6ADE" w:rsidRPr="00066859" w:rsidRDefault="000B6ADE" w:rsidP="000B6ADE">
            <w:pPr>
              <w:ind w:left="-9" w:righ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ΦΥΣ1.1</w:t>
            </w:r>
          </w:p>
        </w:tc>
        <w:tc>
          <w:tcPr>
            <w:tcW w:w="7655" w:type="dxa"/>
            <w:tcBorders>
              <w:top w:val="single" w:sz="18" w:space="0" w:color="8EAADB" w:themeColor="accent5" w:themeTint="99"/>
            </w:tcBorders>
            <w:vAlign w:val="center"/>
          </w:tcPr>
          <w:p w:rsidR="000B6ADE" w:rsidRPr="00DD268A" w:rsidRDefault="000B6ADE" w:rsidP="000B6ADE">
            <w:pPr>
              <w:ind w:left="-9"/>
              <w:cnfStyle w:val="000000000000" w:firstRow="0" w:lastRow="0" w:firstColumn="0" w:lastColumn="0" w:oddVBand="0" w:evenVBand="0" w:oddHBand="0" w:evenHBand="0" w:firstRowFirstColumn="0" w:firstRowLastColumn="0" w:lastRowFirstColumn="0" w:lastRowLastColumn="0"/>
              <w:rPr>
                <w:b/>
                <w:sz w:val="20"/>
                <w:szCs w:val="20"/>
              </w:rPr>
            </w:pPr>
            <w:r w:rsidRPr="00DD268A">
              <w:rPr>
                <w:b/>
                <w:sz w:val="20"/>
                <w:szCs w:val="20"/>
              </w:rPr>
              <w:t>Εισαγωγή στην Κβαντική Φυσική 1: Οι βασικές αρχές</w:t>
            </w:r>
            <w:r w:rsidRPr="00DD268A">
              <w:rPr>
                <w:sz w:val="20"/>
                <w:szCs w:val="20"/>
              </w:rPr>
              <w:t xml:space="preserve"> (6 εβδομάδες)</w:t>
            </w:r>
          </w:p>
        </w:tc>
        <w:tc>
          <w:tcPr>
            <w:tcW w:w="1985" w:type="dxa"/>
            <w:vMerge w:val="restart"/>
            <w:tcBorders>
              <w:top w:val="single" w:sz="18" w:space="0" w:color="8EAADB" w:themeColor="accent5" w:themeTint="99"/>
            </w:tcBorders>
            <w:vAlign w:val="center"/>
          </w:tcPr>
          <w:p w:rsidR="00D97E8B" w:rsidRDefault="000B6ADE" w:rsidP="000B6ADE">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066859">
              <w:rPr>
                <w:rFonts w:asciiTheme="majorHAnsi" w:hAnsiTheme="majorHAnsi" w:cstheme="majorHAnsi"/>
                <w:color w:val="00B0F0"/>
                <w:sz w:val="20"/>
                <w:szCs w:val="20"/>
              </w:rPr>
              <w:t>Στέφανος Τραχανάς</w:t>
            </w:r>
            <w:r>
              <w:rPr>
                <w:rFonts w:asciiTheme="majorHAnsi" w:hAnsiTheme="majorHAnsi" w:cstheme="majorHAnsi"/>
                <w:color w:val="00B0F0"/>
                <w:sz w:val="20"/>
                <w:szCs w:val="20"/>
              </w:rPr>
              <w:t xml:space="preserve"> </w:t>
            </w:r>
          </w:p>
          <w:p w:rsidR="000B6ADE" w:rsidRPr="00DD268A" w:rsidRDefault="000B6ADE" w:rsidP="000B6AD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w:t>
            </w:r>
            <w:r w:rsidRPr="00DD268A">
              <w:rPr>
                <w:sz w:val="20"/>
                <w:szCs w:val="20"/>
              </w:rPr>
              <w:t xml:space="preserve"> Κρήτης / ΙΤΕ</w:t>
            </w:r>
          </w:p>
          <w:p w:rsidR="000B6ADE" w:rsidRPr="00DD268A" w:rsidRDefault="000B6ADE" w:rsidP="000B6ADE">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0B6ADE" w:rsidRPr="00DD268A" w:rsidTr="00D7250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26" w:type="dxa"/>
            <w:vMerge/>
          </w:tcPr>
          <w:p w:rsidR="000B6ADE" w:rsidRPr="005566DA" w:rsidRDefault="000B6ADE" w:rsidP="000B6ADE">
            <w:pPr>
              <w:ind w:left="-151" w:right="-176"/>
              <w:jc w:val="center"/>
              <w:rPr>
                <w:rFonts w:asciiTheme="majorHAnsi" w:hAnsiTheme="majorHAnsi" w:cstheme="majorHAnsi"/>
                <w:color w:val="002060"/>
                <w:sz w:val="20"/>
                <w:szCs w:val="20"/>
              </w:rPr>
            </w:pPr>
          </w:p>
        </w:tc>
        <w:tc>
          <w:tcPr>
            <w:tcW w:w="708" w:type="dxa"/>
            <w:tcBorders>
              <w:bottom w:val="single" w:sz="12" w:space="0" w:color="8EAADB" w:themeColor="accent5" w:themeTint="99"/>
            </w:tcBorders>
            <w:vAlign w:val="center"/>
          </w:tcPr>
          <w:p w:rsidR="000B6ADE" w:rsidRPr="00066859" w:rsidRDefault="000B6ADE" w:rsidP="000B6ADE">
            <w:pPr>
              <w:ind w:left="-9" w:righ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ΦΥΣ1.2</w:t>
            </w:r>
          </w:p>
        </w:tc>
        <w:tc>
          <w:tcPr>
            <w:tcW w:w="7655" w:type="dxa"/>
            <w:tcBorders>
              <w:bottom w:val="single" w:sz="12" w:space="0" w:color="8EAADB" w:themeColor="accent5" w:themeTint="99"/>
            </w:tcBorders>
            <w:vAlign w:val="center"/>
          </w:tcPr>
          <w:p w:rsidR="000B6ADE" w:rsidRPr="00DD268A" w:rsidRDefault="000B6ADE" w:rsidP="000B6ADE">
            <w:pPr>
              <w:ind w:left="-9"/>
              <w:cnfStyle w:val="000000100000" w:firstRow="0" w:lastRow="0" w:firstColumn="0" w:lastColumn="0" w:oddVBand="0" w:evenVBand="0" w:oddHBand="1" w:evenHBand="0" w:firstRowFirstColumn="0" w:firstRowLastColumn="0" w:lastRowFirstColumn="0" w:lastRowLastColumn="0"/>
              <w:rPr>
                <w:b/>
                <w:sz w:val="20"/>
                <w:szCs w:val="20"/>
              </w:rPr>
            </w:pPr>
            <w:r w:rsidRPr="00DD268A">
              <w:rPr>
                <w:b/>
                <w:sz w:val="20"/>
                <w:szCs w:val="20"/>
              </w:rPr>
              <w:t>Εισαγωγή στην Κβαντική Φυσική 2: Οι βασικές εφαρμογές</w:t>
            </w:r>
            <w:r w:rsidRPr="00DD268A">
              <w:rPr>
                <w:sz w:val="20"/>
                <w:szCs w:val="20"/>
              </w:rPr>
              <w:t xml:space="preserve"> (8 εβδομάδες)</w:t>
            </w:r>
          </w:p>
        </w:tc>
        <w:tc>
          <w:tcPr>
            <w:tcW w:w="1985" w:type="dxa"/>
            <w:vMerge/>
            <w:tcBorders>
              <w:bottom w:val="single" w:sz="12" w:space="0" w:color="8EAADB" w:themeColor="accent5" w:themeTint="99"/>
            </w:tcBorders>
            <w:vAlign w:val="center"/>
          </w:tcPr>
          <w:p w:rsidR="000B6ADE" w:rsidRPr="00DD268A" w:rsidRDefault="000B6ADE" w:rsidP="000B6ADE">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B6ADE" w:rsidRPr="00DD268A" w:rsidTr="00D7250F">
        <w:trPr>
          <w:trHeight w:val="488"/>
        </w:trPr>
        <w:tc>
          <w:tcPr>
            <w:cnfStyle w:val="001000000000" w:firstRow="0" w:lastRow="0" w:firstColumn="1" w:lastColumn="0" w:oddVBand="0" w:evenVBand="0" w:oddHBand="0" w:evenHBand="0" w:firstRowFirstColumn="0" w:firstRowLastColumn="0" w:lastRowFirstColumn="0" w:lastRowLastColumn="0"/>
            <w:tcW w:w="426" w:type="dxa"/>
            <w:vMerge/>
          </w:tcPr>
          <w:p w:rsidR="000B6ADE" w:rsidRPr="005566DA" w:rsidRDefault="000B6ADE" w:rsidP="000B6ADE">
            <w:pPr>
              <w:ind w:left="-151" w:right="-176"/>
              <w:jc w:val="center"/>
              <w:rPr>
                <w:rFonts w:asciiTheme="majorHAnsi" w:hAnsiTheme="majorHAnsi" w:cstheme="majorHAnsi"/>
                <w:color w:val="002060"/>
                <w:sz w:val="20"/>
                <w:szCs w:val="20"/>
              </w:rPr>
            </w:pPr>
          </w:p>
        </w:tc>
        <w:tc>
          <w:tcPr>
            <w:tcW w:w="708" w:type="dxa"/>
            <w:tcBorders>
              <w:top w:val="single" w:sz="12" w:space="0" w:color="8EAADB" w:themeColor="accent5" w:themeTint="99"/>
            </w:tcBorders>
            <w:vAlign w:val="center"/>
          </w:tcPr>
          <w:p w:rsidR="000B6ADE" w:rsidRPr="00066859" w:rsidRDefault="000B6ADE" w:rsidP="000B6ADE">
            <w:pPr>
              <w:ind w:left="-9" w:righ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ΦΥΣ2.1</w:t>
            </w:r>
          </w:p>
        </w:tc>
        <w:tc>
          <w:tcPr>
            <w:tcW w:w="7655" w:type="dxa"/>
            <w:tcBorders>
              <w:top w:val="single" w:sz="12" w:space="0" w:color="8EAADB" w:themeColor="accent5" w:themeTint="99"/>
            </w:tcBorders>
            <w:vAlign w:val="center"/>
          </w:tcPr>
          <w:p w:rsidR="000B6ADE" w:rsidRPr="00DD268A" w:rsidRDefault="000B6ADE" w:rsidP="000B6ADE">
            <w:pPr>
              <w:ind w:left="-9"/>
              <w:cnfStyle w:val="000000000000" w:firstRow="0" w:lastRow="0" w:firstColumn="0" w:lastColumn="0" w:oddVBand="0" w:evenVBand="0" w:oddHBand="0" w:evenHBand="0" w:firstRowFirstColumn="0" w:firstRowLastColumn="0" w:lastRowFirstColumn="0" w:lastRowLastColumn="0"/>
              <w:rPr>
                <w:b/>
                <w:sz w:val="20"/>
                <w:szCs w:val="20"/>
              </w:rPr>
            </w:pPr>
            <w:r w:rsidRPr="00DD268A">
              <w:rPr>
                <w:b/>
                <w:sz w:val="20"/>
                <w:szCs w:val="20"/>
              </w:rPr>
              <w:t>Εισαγωγή στη Σχετικότητα και την Κοσμολογία</w:t>
            </w:r>
            <w:r w:rsidRPr="00DD268A">
              <w:rPr>
                <w:sz w:val="20"/>
                <w:szCs w:val="20"/>
              </w:rPr>
              <w:t xml:space="preserve"> (7 εβδομάδες)</w:t>
            </w:r>
          </w:p>
        </w:tc>
        <w:tc>
          <w:tcPr>
            <w:tcW w:w="1985" w:type="dxa"/>
            <w:vMerge w:val="restart"/>
            <w:tcBorders>
              <w:top w:val="single" w:sz="12" w:space="0" w:color="8EAADB" w:themeColor="accent5" w:themeTint="99"/>
            </w:tcBorders>
            <w:vAlign w:val="center"/>
          </w:tcPr>
          <w:p w:rsidR="000B6ADE" w:rsidRPr="00DD268A" w:rsidRDefault="000B6ADE" w:rsidP="005D29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066859">
              <w:rPr>
                <w:rFonts w:asciiTheme="majorHAnsi" w:hAnsiTheme="majorHAnsi" w:cstheme="majorHAnsi"/>
                <w:color w:val="00B0F0"/>
                <w:sz w:val="20"/>
                <w:szCs w:val="20"/>
              </w:rPr>
              <w:t>Θεόδωρος Τομαράς</w:t>
            </w:r>
            <w:r>
              <w:rPr>
                <w:rFonts w:asciiTheme="majorHAnsi" w:hAnsiTheme="majorHAnsi" w:cstheme="majorHAnsi"/>
                <w:color w:val="00B0F0"/>
                <w:sz w:val="20"/>
                <w:szCs w:val="20"/>
              </w:rPr>
              <w:t xml:space="preserve"> </w:t>
            </w:r>
            <w:r>
              <w:rPr>
                <w:sz w:val="20"/>
                <w:szCs w:val="20"/>
              </w:rPr>
              <w:t>Π.</w:t>
            </w:r>
            <w:r w:rsidRPr="00DD268A">
              <w:rPr>
                <w:sz w:val="20"/>
                <w:szCs w:val="20"/>
              </w:rPr>
              <w:t xml:space="preserve"> Κρήτης</w:t>
            </w:r>
          </w:p>
        </w:tc>
      </w:tr>
      <w:tr w:rsidR="000B6ADE" w:rsidRPr="00DD268A" w:rsidTr="00D7250F">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26" w:type="dxa"/>
            <w:vMerge/>
          </w:tcPr>
          <w:p w:rsidR="000B6ADE" w:rsidRPr="005566DA" w:rsidRDefault="000B6ADE" w:rsidP="000B6ADE">
            <w:pPr>
              <w:ind w:left="-151" w:right="-176"/>
              <w:jc w:val="center"/>
              <w:rPr>
                <w:rFonts w:asciiTheme="majorHAnsi" w:hAnsiTheme="majorHAnsi" w:cstheme="majorHAnsi"/>
                <w:color w:val="002060"/>
                <w:sz w:val="20"/>
                <w:szCs w:val="20"/>
              </w:rPr>
            </w:pPr>
          </w:p>
        </w:tc>
        <w:tc>
          <w:tcPr>
            <w:tcW w:w="708" w:type="dxa"/>
            <w:tcBorders>
              <w:bottom w:val="single" w:sz="12" w:space="0" w:color="8EAADB" w:themeColor="accent5" w:themeTint="99"/>
            </w:tcBorders>
            <w:vAlign w:val="center"/>
          </w:tcPr>
          <w:p w:rsidR="000B6ADE" w:rsidRPr="00066859" w:rsidRDefault="000B6ADE" w:rsidP="000B6ADE">
            <w:pPr>
              <w:ind w:left="-9" w:righ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ΦΥΣ2.2</w:t>
            </w:r>
          </w:p>
        </w:tc>
        <w:tc>
          <w:tcPr>
            <w:tcW w:w="7655" w:type="dxa"/>
            <w:tcBorders>
              <w:bottom w:val="single" w:sz="12" w:space="0" w:color="8EAADB" w:themeColor="accent5" w:themeTint="99"/>
            </w:tcBorders>
            <w:vAlign w:val="center"/>
          </w:tcPr>
          <w:p w:rsidR="000B6ADE" w:rsidRPr="00DD268A" w:rsidRDefault="000B6ADE" w:rsidP="000B6ADE">
            <w:pPr>
              <w:ind w:left="-9"/>
              <w:cnfStyle w:val="000000100000" w:firstRow="0" w:lastRow="0" w:firstColumn="0" w:lastColumn="0" w:oddVBand="0" w:evenVBand="0" w:oddHBand="1" w:evenHBand="0" w:firstRowFirstColumn="0" w:firstRowLastColumn="0" w:lastRowFirstColumn="0" w:lastRowLastColumn="0"/>
              <w:rPr>
                <w:b/>
                <w:sz w:val="20"/>
                <w:szCs w:val="20"/>
              </w:rPr>
            </w:pPr>
            <w:r w:rsidRPr="00DD268A">
              <w:rPr>
                <w:b/>
                <w:sz w:val="20"/>
                <w:szCs w:val="20"/>
              </w:rPr>
              <w:t>Εισαγωγή στην Πυρηνική και Σωματιδιακή Φυσική</w:t>
            </w:r>
            <w:r w:rsidRPr="00DD268A">
              <w:rPr>
                <w:sz w:val="20"/>
                <w:szCs w:val="20"/>
              </w:rPr>
              <w:t xml:space="preserve"> (6 εβδομάδες)</w:t>
            </w:r>
          </w:p>
        </w:tc>
        <w:tc>
          <w:tcPr>
            <w:tcW w:w="1985" w:type="dxa"/>
            <w:vMerge/>
            <w:tcBorders>
              <w:bottom w:val="single" w:sz="12" w:space="0" w:color="8EAADB" w:themeColor="accent5" w:themeTint="99"/>
            </w:tcBorders>
            <w:vAlign w:val="center"/>
          </w:tcPr>
          <w:p w:rsidR="000B6ADE" w:rsidRPr="00DD268A" w:rsidRDefault="000B6ADE" w:rsidP="000B6ADE">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B6ADE" w:rsidRPr="00DD268A" w:rsidTr="00D7250F">
        <w:trPr>
          <w:trHeight w:val="488"/>
        </w:trPr>
        <w:tc>
          <w:tcPr>
            <w:cnfStyle w:val="001000000000" w:firstRow="0" w:lastRow="0" w:firstColumn="1" w:lastColumn="0" w:oddVBand="0" w:evenVBand="0" w:oddHBand="0" w:evenHBand="0" w:firstRowFirstColumn="0" w:firstRowLastColumn="0" w:lastRowFirstColumn="0" w:lastRowLastColumn="0"/>
            <w:tcW w:w="426" w:type="dxa"/>
            <w:vMerge/>
          </w:tcPr>
          <w:p w:rsidR="000B6ADE" w:rsidRPr="005566DA" w:rsidRDefault="000B6ADE" w:rsidP="000B6ADE">
            <w:pPr>
              <w:ind w:left="-151" w:right="-176"/>
              <w:jc w:val="center"/>
              <w:rPr>
                <w:rFonts w:asciiTheme="majorHAnsi" w:hAnsiTheme="majorHAnsi" w:cstheme="majorHAnsi"/>
                <w:color w:val="002060"/>
                <w:sz w:val="20"/>
                <w:szCs w:val="20"/>
              </w:rPr>
            </w:pPr>
          </w:p>
        </w:tc>
        <w:tc>
          <w:tcPr>
            <w:tcW w:w="708" w:type="dxa"/>
            <w:tcBorders>
              <w:top w:val="single" w:sz="12" w:space="0" w:color="8EAADB" w:themeColor="accent5" w:themeTint="99"/>
            </w:tcBorders>
            <w:vAlign w:val="center"/>
          </w:tcPr>
          <w:p w:rsidR="000B6ADE" w:rsidRPr="00066859" w:rsidRDefault="000B6ADE" w:rsidP="000B6ADE">
            <w:pPr>
              <w:ind w:left="-9" w:righ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ΦΥΣ3.1</w:t>
            </w:r>
          </w:p>
        </w:tc>
        <w:tc>
          <w:tcPr>
            <w:tcW w:w="7655" w:type="dxa"/>
            <w:tcBorders>
              <w:top w:val="single" w:sz="12" w:space="0" w:color="8EAADB" w:themeColor="accent5" w:themeTint="99"/>
            </w:tcBorders>
            <w:vAlign w:val="center"/>
          </w:tcPr>
          <w:p w:rsidR="000B6ADE" w:rsidRPr="00DD268A" w:rsidRDefault="000B6ADE" w:rsidP="000B6ADE">
            <w:pPr>
              <w:ind w:left="-9"/>
              <w:cnfStyle w:val="000000000000" w:firstRow="0" w:lastRow="0" w:firstColumn="0" w:lastColumn="0" w:oddVBand="0" w:evenVBand="0" w:oddHBand="0" w:evenHBand="0" w:firstRowFirstColumn="0" w:firstRowLastColumn="0" w:lastRowFirstColumn="0" w:lastRowLastColumn="0"/>
              <w:rPr>
                <w:b/>
                <w:sz w:val="20"/>
                <w:szCs w:val="20"/>
              </w:rPr>
            </w:pPr>
            <w:r w:rsidRPr="00DD268A">
              <w:rPr>
                <w:b/>
                <w:sz w:val="20"/>
                <w:szCs w:val="20"/>
              </w:rPr>
              <w:t xml:space="preserve">Εφαρμοσμένη Κβαντομηχανική 1: Άτομα </w:t>
            </w:r>
            <w:r w:rsidRPr="00DD268A">
              <w:rPr>
                <w:sz w:val="20"/>
                <w:szCs w:val="20"/>
              </w:rPr>
              <w:t>(5 εβδομάδες)</w:t>
            </w:r>
            <w:r w:rsidRPr="00DD268A">
              <w:rPr>
                <w:b/>
                <w:sz w:val="20"/>
                <w:szCs w:val="20"/>
              </w:rPr>
              <w:t xml:space="preserve"> </w:t>
            </w:r>
          </w:p>
        </w:tc>
        <w:tc>
          <w:tcPr>
            <w:tcW w:w="1985" w:type="dxa"/>
            <w:vMerge w:val="restart"/>
            <w:tcBorders>
              <w:top w:val="single" w:sz="12" w:space="0" w:color="8EAADB" w:themeColor="accent5" w:themeTint="99"/>
            </w:tcBorders>
            <w:vAlign w:val="center"/>
          </w:tcPr>
          <w:p w:rsidR="000B6ADE" w:rsidRPr="00DD268A" w:rsidRDefault="000B6ADE" w:rsidP="000B6ADE">
            <w:pPr>
              <w:jc w:val="center"/>
              <w:cnfStyle w:val="000000000000" w:firstRow="0" w:lastRow="0" w:firstColumn="0" w:lastColumn="0" w:oddVBand="0" w:evenVBand="0" w:oddHBand="0" w:evenHBand="0" w:firstRowFirstColumn="0" w:firstRowLastColumn="0" w:lastRowFirstColumn="0" w:lastRowLastColumn="0"/>
              <w:rPr>
                <w:sz w:val="20"/>
                <w:szCs w:val="20"/>
              </w:rPr>
            </w:pPr>
            <w:r w:rsidRPr="00066859">
              <w:rPr>
                <w:rFonts w:asciiTheme="majorHAnsi" w:hAnsiTheme="majorHAnsi" w:cstheme="majorHAnsi"/>
                <w:color w:val="00B0F0"/>
                <w:sz w:val="20"/>
                <w:szCs w:val="20"/>
              </w:rPr>
              <w:t>Στέφανος Τραχανάς</w:t>
            </w:r>
            <w:r>
              <w:rPr>
                <w:rFonts w:asciiTheme="majorHAnsi" w:hAnsiTheme="majorHAnsi" w:cstheme="majorHAnsi"/>
                <w:color w:val="00B0F0"/>
                <w:sz w:val="20"/>
                <w:szCs w:val="20"/>
              </w:rPr>
              <w:t xml:space="preserve"> </w:t>
            </w:r>
            <w:r>
              <w:rPr>
                <w:sz w:val="20"/>
                <w:szCs w:val="20"/>
              </w:rPr>
              <w:t>Π.</w:t>
            </w:r>
            <w:r w:rsidRPr="00DD268A">
              <w:rPr>
                <w:sz w:val="20"/>
                <w:szCs w:val="20"/>
              </w:rPr>
              <w:t xml:space="preserve"> Κρήτης / ΙΤΕ</w:t>
            </w:r>
          </w:p>
          <w:p w:rsidR="000B6ADE" w:rsidRPr="00DD268A" w:rsidRDefault="000B6ADE" w:rsidP="000B6ADE">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0B6ADE" w:rsidRPr="00DD268A" w:rsidTr="00D7250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26" w:type="dxa"/>
            <w:vMerge/>
          </w:tcPr>
          <w:p w:rsidR="000B6ADE" w:rsidRPr="005566DA" w:rsidRDefault="000B6ADE" w:rsidP="000B6ADE">
            <w:pPr>
              <w:ind w:left="-151" w:right="-176"/>
              <w:jc w:val="center"/>
              <w:rPr>
                <w:rFonts w:asciiTheme="majorHAnsi" w:hAnsiTheme="majorHAnsi" w:cstheme="majorHAnsi"/>
                <w:color w:val="002060"/>
                <w:sz w:val="20"/>
                <w:szCs w:val="20"/>
              </w:rPr>
            </w:pPr>
          </w:p>
        </w:tc>
        <w:tc>
          <w:tcPr>
            <w:tcW w:w="708" w:type="dxa"/>
            <w:vAlign w:val="center"/>
          </w:tcPr>
          <w:p w:rsidR="000B6ADE" w:rsidRPr="00066859" w:rsidRDefault="000B6ADE" w:rsidP="000B6ADE">
            <w:pPr>
              <w:ind w:left="-9" w:righ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ΦΥΣ3.2</w:t>
            </w:r>
          </w:p>
        </w:tc>
        <w:tc>
          <w:tcPr>
            <w:tcW w:w="7655" w:type="dxa"/>
            <w:vAlign w:val="center"/>
          </w:tcPr>
          <w:p w:rsidR="000B6ADE" w:rsidRPr="00DD268A" w:rsidRDefault="000B6ADE" w:rsidP="000B6ADE">
            <w:pPr>
              <w:ind w:left="-9"/>
              <w:cnfStyle w:val="000000100000" w:firstRow="0" w:lastRow="0" w:firstColumn="0" w:lastColumn="0" w:oddVBand="0" w:evenVBand="0" w:oddHBand="1" w:evenHBand="0" w:firstRowFirstColumn="0" w:firstRowLastColumn="0" w:lastRowFirstColumn="0" w:lastRowLastColumn="0"/>
              <w:rPr>
                <w:b/>
                <w:sz w:val="20"/>
                <w:szCs w:val="20"/>
              </w:rPr>
            </w:pPr>
            <w:r w:rsidRPr="00DD268A">
              <w:rPr>
                <w:b/>
                <w:sz w:val="20"/>
                <w:szCs w:val="20"/>
              </w:rPr>
              <w:t xml:space="preserve">Εφαρμοσμένη Κβαντομηχανική 2: Μόρια </w:t>
            </w:r>
            <w:r w:rsidRPr="00DD268A">
              <w:rPr>
                <w:sz w:val="20"/>
                <w:szCs w:val="20"/>
              </w:rPr>
              <w:t>(5 εβδομάδες)</w:t>
            </w:r>
          </w:p>
        </w:tc>
        <w:tc>
          <w:tcPr>
            <w:tcW w:w="1985" w:type="dxa"/>
            <w:vMerge/>
            <w:vAlign w:val="center"/>
          </w:tcPr>
          <w:p w:rsidR="000B6ADE" w:rsidRPr="00DD268A" w:rsidRDefault="000B6ADE" w:rsidP="000B6ADE">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B6ADE" w:rsidRPr="00DD268A" w:rsidTr="00D7250F">
        <w:trPr>
          <w:trHeight w:val="488"/>
        </w:trPr>
        <w:tc>
          <w:tcPr>
            <w:cnfStyle w:val="001000000000" w:firstRow="0" w:lastRow="0" w:firstColumn="1" w:lastColumn="0" w:oddVBand="0" w:evenVBand="0" w:oddHBand="0" w:evenHBand="0" w:firstRowFirstColumn="0" w:firstRowLastColumn="0" w:lastRowFirstColumn="0" w:lastRowLastColumn="0"/>
            <w:tcW w:w="426" w:type="dxa"/>
            <w:vMerge/>
          </w:tcPr>
          <w:p w:rsidR="000B6ADE" w:rsidRPr="005566DA" w:rsidRDefault="000B6ADE" w:rsidP="000B6ADE">
            <w:pPr>
              <w:ind w:left="-151" w:right="-176"/>
              <w:jc w:val="center"/>
              <w:rPr>
                <w:rFonts w:asciiTheme="majorHAnsi" w:hAnsiTheme="majorHAnsi" w:cstheme="majorHAnsi"/>
                <w:color w:val="002060"/>
                <w:sz w:val="20"/>
                <w:szCs w:val="20"/>
              </w:rPr>
            </w:pPr>
          </w:p>
        </w:tc>
        <w:tc>
          <w:tcPr>
            <w:tcW w:w="708" w:type="dxa"/>
            <w:tcBorders>
              <w:bottom w:val="single" w:sz="12" w:space="0" w:color="8EAADB" w:themeColor="accent5" w:themeTint="99"/>
            </w:tcBorders>
            <w:vAlign w:val="center"/>
          </w:tcPr>
          <w:p w:rsidR="000B6ADE" w:rsidRPr="00066859" w:rsidRDefault="000B6ADE" w:rsidP="000B6ADE">
            <w:pPr>
              <w:ind w:left="-9" w:righ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ΦΥΣ3.3</w:t>
            </w:r>
          </w:p>
        </w:tc>
        <w:tc>
          <w:tcPr>
            <w:tcW w:w="7655" w:type="dxa"/>
            <w:tcBorders>
              <w:bottom w:val="single" w:sz="12" w:space="0" w:color="8EAADB" w:themeColor="accent5" w:themeTint="99"/>
            </w:tcBorders>
            <w:vAlign w:val="center"/>
          </w:tcPr>
          <w:p w:rsidR="000B6ADE" w:rsidRPr="00DD268A" w:rsidRDefault="000B6ADE" w:rsidP="000B6ADE">
            <w:pPr>
              <w:ind w:left="-9"/>
              <w:cnfStyle w:val="000000000000" w:firstRow="0" w:lastRow="0" w:firstColumn="0" w:lastColumn="0" w:oddVBand="0" w:evenVBand="0" w:oddHBand="0" w:evenHBand="0" w:firstRowFirstColumn="0" w:firstRowLastColumn="0" w:lastRowFirstColumn="0" w:lastRowLastColumn="0"/>
              <w:rPr>
                <w:b/>
                <w:sz w:val="20"/>
                <w:szCs w:val="20"/>
              </w:rPr>
            </w:pPr>
            <w:r w:rsidRPr="00DD268A">
              <w:rPr>
                <w:b/>
                <w:sz w:val="20"/>
                <w:szCs w:val="20"/>
              </w:rPr>
              <w:t xml:space="preserve">Εφαρμοσμένη Κβαντομηχανική 3: Στερεά </w:t>
            </w:r>
            <w:r w:rsidRPr="00DD268A">
              <w:rPr>
                <w:sz w:val="20"/>
                <w:szCs w:val="20"/>
              </w:rPr>
              <w:t>(5 εβδομάδες)</w:t>
            </w:r>
          </w:p>
        </w:tc>
        <w:tc>
          <w:tcPr>
            <w:tcW w:w="1985" w:type="dxa"/>
            <w:vMerge/>
            <w:tcBorders>
              <w:bottom w:val="single" w:sz="12" w:space="0" w:color="8EAADB" w:themeColor="accent5" w:themeTint="99"/>
            </w:tcBorders>
            <w:vAlign w:val="center"/>
          </w:tcPr>
          <w:p w:rsidR="000B6ADE" w:rsidRPr="00DD268A" w:rsidRDefault="000B6ADE" w:rsidP="000B6ADE">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0B6ADE" w:rsidRPr="00DD268A" w:rsidTr="00D7250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vMerge/>
            <w:tcBorders>
              <w:bottom w:val="single" w:sz="18" w:space="0" w:color="8EAADB" w:themeColor="accent5" w:themeTint="99"/>
            </w:tcBorders>
          </w:tcPr>
          <w:p w:rsidR="000B6ADE" w:rsidRPr="005566DA" w:rsidRDefault="000B6ADE" w:rsidP="000B6ADE">
            <w:pPr>
              <w:ind w:left="-151" w:right="-176"/>
              <w:jc w:val="center"/>
              <w:rPr>
                <w:rFonts w:asciiTheme="majorHAnsi" w:hAnsiTheme="majorHAnsi" w:cstheme="majorHAnsi"/>
                <w:color w:val="002060"/>
                <w:sz w:val="20"/>
                <w:szCs w:val="20"/>
              </w:rPr>
            </w:pPr>
          </w:p>
        </w:tc>
        <w:tc>
          <w:tcPr>
            <w:tcW w:w="708" w:type="dxa"/>
            <w:tcBorders>
              <w:top w:val="single" w:sz="12" w:space="0" w:color="8EAADB" w:themeColor="accent5" w:themeTint="99"/>
              <w:bottom w:val="single" w:sz="18" w:space="0" w:color="8EAADB" w:themeColor="accent5" w:themeTint="99"/>
            </w:tcBorders>
            <w:vAlign w:val="center"/>
          </w:tcPr>
          <w:p w:rsidR="000B6ADE" w:rsidRPr="00066859" w:rsidRDefault="000B6ADE" w:rsidP="000B6ADE">
            <w:pPr>
              <w:ind w:left="-9" w:righ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ΦΥΣ4.1</w:t>
            </w:r>
          </w:p>
        </w:tc>
        <w:tc>
          <w:tcPr>
            <w:tcW w:w="7655" w:type="dxa"/>
            <w:tcBorders>
              <w:top w:val="single" w:sz="12" w:space="0" w:color="8EAADB" w:themeColor="accent5" w:themeTint="99"/>
              <w:bottom w:val="single" w:sz="18" w:space="0" w:color="8EAADB" w:themeColor="accent5" w:themeTint="99"/>
            </w:tcBorders>
            <w:vAlign w:val="center"/>
          </w:tcPr>
          <w:p w:rsidR="000B6ADE" w:rsidRPr="00DD268A" w:rsidRDefault="000B6ADE" w:rsidP="000B6ADE">
            <w:pPr>
              <w:ind w:left="-9"/>
              <w:cnfStyle w:val="000000100000" w:firstRow="0" w:lastRow="0" w:firstColumn="0" w:lastColumn="0" w:oddVBand="0" w:evenVBand="0" w:oddHBand="1" w:evenHBand="0" w:firstRowFirstColumn="0" w:firstRowLastColumn="0" w:lastRowFirstColumn="0" w:lastRowLastColumn="0"/>
              <w:rPr>
                <w:b/>
                <w:sz w:val="20"/>
                <w:szCs w:val="20"/>
              </w:rPr>
            </w:pPr>
            <w:r w:rsidRPr="00DD268A">
              <w:rPr>
                <w:b/>
                <w:sz w:val="20"/>
                <w:szCs w:val="20"/>
              </w:rPr>
              <w:t xml:space="preserve">Κλασική Mηχανική </w:t>
            </w:r>
            <w:r w:rsidRPr="00DD268A">
              <w:rPr>
                <w:sz w:val="20"/>
                <w:szCs w:val="20"/>
              </w:rPr>
              <w:t>(7 εβδομάδες)</w:t>
            </w:r>
          </w:p>
        </w:tc>
        <w:tc>
          <w:tcPr>
            <w:tcW w:w="1985" w:type="dxa"/>
            <w:tcBorders>
              <w:top w:val="single" w:sz="12" w:space="0" w:color="8EAADB" w:themeColor="accent5" w:themeTint="99"/>
              <w:bottom w:val="single" w:sz="18" w:space="0" w:color="8EAADB" w:themeColor="accent5" w:themeTint="99"/>
            </w:tcBorders>
            <w:shd w:val="clear" w:color="auto" w:fill="auto"/>
            <w:vAlign w:val="center"/>
          </w:tcPr>
          <w:p w:rsidR="00D97E8B" w:rsidRDefault="000B6ADE" w:rsidP="005D29B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 xml:space="preserve">Κώστας </w:t>
            </w:r>
            <w:r w:rsidR="00D97E8B">
              <w:rPr>
                <w:rFonts w:asciiTheme="majorHAnsi" w:hAnsiTheme="majorHAnsi" w:cstheme="majorHAnsi"/>
                <w:color w:val="00B0F0"/>
                <w:sz w:val="20"/>
                <w:szCs w:val="20"/>
              </w:rPr>
              <w:t>Τάσση</w:t>
            </w:r>
            <w:r w:rsidR="00662215">
              <w:rPr>
                <w:rFonts w:asciiTheme="majorHAnsi" w:hAnsiTheme="majorHAnsi" w:cstheme="majorHAnsi"/>
                <w:color w:val="00B0F0"/>
                <w:sz w:val="20"/>
                <w:szCs w:val="20"/>
              </w:rPr>
              <w:t>ς</w:t>
            </w:r>
          </w:p>
          <w:p w:rsidR="000B6ADE" w:rsidRPr="00DD268A" w:rsidRDefault="000B6ADE" w:rsidP="005D29BD">
            <w:pPr>
              <w:jc w:val="cente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Π</w:t>
            </w:r>
            <w:r w:rsidR="005D29BD">
              <w:rPr>
                <w:sz w:val="20"/>
                <w:szCs w:val="20"/>
              </w:rPr>
              <w:t>.</w:t>
            </w:r>
            <w:r w:rsidRPr="00DD268A">
              <w:rPr>
                <w:sz w:val="20"/>
                <w:szCs w:val="20"/>
              </w:rPr>
              <w:t xml:space="preserve"> Κρήτης</w:t>
            </w:r>
          </w:p>
        </w:tc>
      </w:tr>
      <w:tr w:rsidR="000B6ADE" w:rsidRPr="00DD268A" w:rsidTr="00D7250F">
        <w:trPr>
          <w:trHeight w:val="488"/>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18" w:space="0" w:color="8EAADB" w:themeColor="accent5" w:themeTint="99"/>
              <w:bottom w:val="single" w:sz="2" w:space="0" w:color="8EAADB" w:themeColor="accent5" w:themeTint="99"/>
            </w:tcBorders>
            <w:textDirection w:val="btLr"/>
          </w:tcPr>
          <w:p w:rsidR="000B6ADE" w:rsidRPr="005566DA" w:rsidRDefault="000B6ADE" w:rsidP="000B6ADE">
            <w:pPr>
              <w:jc w:val="center"/>
              <w:rPr>
                <w:rFonts w:asciiTheme="majorHAnsi" w:hAnsiTheme="majorHAnsi" w:cstheme="majorHAnsi"/>
                <w:color w:val="002060"/>
                <w:sz w:val="20"/>
                <w:szCs w:val="20"/>
              </w:rPr>
            </w:pPr>
            <w:r w:rsidRPr="005566DA">
              <w:rPr>
                <w:color w:val="002060"/>
                <w:sz w:val="20"/>
                <w:szCs w:val="20"/>
              </w:rPr>
              <w:t>Η/Υ</w:t>
            </w:r>
          </w:p>
        </w:tc>
        <w:tc>
          <w:tcPr>
            <w:tcW w:w="708" w:type="dxa"/>
            <w:tcBorders>
              <w:top w:val="single" w:sz="18" w:space="0" w:color="8EAADB" w:themeColor="accent5" w:themeTint="99"/>
              <w:bottom w:val="single" w:sz="2" w:space="0" w:color="8EAADB" w:themeColor="accent5" w:themeTint="99"/>
            </w:tcBorders>
            <w:vAlign w:val="center"/>
          </w:tcPr>
          <w:p w:rsidR="000B6ADE" w:rsidRPr="00066859" w:rsidRDefault="000B6ADE" w:rsidP="000B6ADE">
            <w:pPr>
              <w:ind w:left="-9" w:righ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ΗΥ1.1</w:t>
            </w:r>
          </w:p>
        </w:tc>
        <w:tc>
          <w:tcPr>
            <w:tcW w:w="7655" w:type="dxa"/>
            <w:tcBorders>
              <w:top w:val="single" w:sz="18" w:space="0" w:color="8EAADB" w:themeColor="accent5" w:themeTint="99"/>
              <w:bottom w:val="single" w:sz="2" w:space="0" w:color="8EAADB" w:themeColor="accent5" w:themeTint="99"/>
            </w:tcBorders>
            <w:vAlign w:val="center"/>
          </w:tcPr>
          <w:p w:rsidR="000B6ADE" w:rsidRPr="00DD268A" w:rsidRDefault="000B6ADE" w:rsidP="000B6ADE">
            <w:pPr>
              <w:ind w:left="-9"/>
              <w:cnfStyle w:val="000000000000" w:firstRow="0" w:lastRow="0" w:firstColumn="0" w:lastColumn="0" w:oddVBand="0" w:evenVBand="0" w:oddHBand="0" w:evenHBand="0" w:firstRowFirstColumn="0" w:firstRowLastColumn="0" w:lastRowFirstColumn="0" w:lastRowLastColumn="0"/>
              <w:rPr>
                <w:sz w:val="20"/>
                <w:szCs w:val="20"/>
              </w:rPr>
            </w:pPr>
            <w:r w:rsidRPr="00DD268A">
              <w:rPr>
                <w:b/>
                <w:sz w:val="20"/>
                <w:szCs w:val="20"/>
              </w:rPr>
              <w:t xml:space="preserve">Εισαγωγή στην </w:t>
            </w:r>
            <w:r w:rsidRPr="00DD268A">
              <w:rPr>
                <w:b/>
                <w:sz w:val="20"/>
                <w:szCs w:val="20"/>
                <w:lang w:val="en-US"/>
              </w:rPr>
              <w:t>Python</w:t>
            </w:r>
            <w:r w:rsidRPr="00DD268A">
              <w:rPr>
                <w:b/>
                <w:sz w:val="20"/>
                <w:szCs w:val="20"/>
              </w:rPr>
              <w:t xml:space="preserve"> </w:t>
            </w:r>
            <w:r w:rsidRPr="00DD268A">
              <w:rPr>
                <w:sz w:val="20"/>
                <w:szCs w:val="20"/>
              </w:rPr>
              <w:t>(6 εβδομάδες)</w:t>
            </w:r>
          </w:p>
        </w:tc>
        <w:tc>
          <w:tcPr>
            <w:tcW w:w="1985" w:type="dxa"/>
            <w:vMerge w:val="restart"/>
            <w:tcBorders>
              <w:top w:val="single" w:sz="18" w:space="0" w:color="8EAADB" w:themeColor="accent5" w:themeTint="99"/>
              <w:bottom w:val="single" w:sz="2" w:space="0" w:color="8EAADB" w:themeColor="accent5" w:themeTint="99"/>
            </w:tcBorders>
            <w:vAlign w:val="center"/>
          </w:tcPr>
          <w:p w:rsidR="00D97E8B" w:rsidRDefault="000B6ADE" w:rsidP="000B6A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Νίκος Αβούρης</w:t>
            </w:r>
          </w:p>
          <w:p w:rsidR="000B6ADE" w:rsidRPr="00DD268A" w:rsidRDefault="000B6ADE" w:rsidP="000B6ADE">
            <w:pPr>
              <w:jc w:val="cente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Π</w:t>
            </w:r>
            <w:r w:rsidRPr="000B6ADE">
              <w:rPr>
                <w:sz w:val="20"/>
                <w:szCs w:val="20"/>
              </w:rPr>
              <w:t>.</w:t>
            </w:r>
            <w:r w:rsidRPr="00DD268A">
              <w:rPr>
                <w:sz w:val="20"/>
                <w:szCs w:val="20"/>
              </w:rPr>
              <w:t xml:space="preserve"> Πατρών</w:t>
            </w:r>
          </w:p>
        </w:tc>
      </w:tr>
      <w:tr w:rsidR="000B6ADE" w:rsidRPr="00DD268A" w:rsidTr="00D7250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26" w:type="dxa"/>
            <w:vMerge/>
            <w:tcBorders>
              <w:top w:val="single" w:sz="2" w:space="0" w:color="8EAADB" w:themeColor="accent5" w:themeTint="99"/>
              <w:bottom w:val="single" w:sz="18" w:space="0" w:color="8EAADB" w:themeColor="accent5" w:themeTint="99"/>
            </w:tcBorders>
            <w:textDirection w:val="btLr"/>
          </w:tcPr>
          <w:p w:rsidR="000B6ADE" w:rsidRPr="00DD268A" w:rsidRDefault="000B6ADE" w:rsidP="000B6ADE">
            <w:pPr>
              <w:jc w:val="center"/>
              <w:rPr>
                <w:color w:val="D41643"/>
                <w:sz w:val="20"/>
                <w:szCs w:val="20"/>
              </w:rPr>
            </w:pPr>
          </w:p>
        </w:tc>
        <w:tc>
          <w:tcPr>
            <w:tcW w:w="708" w:type="dxa"/>
            <w:tcBorders>
              <w:top w:val="single" w:sz="2" w:space="0" w:color="8EAADB" w:themeColor="accent5" w:themeTint="99"/>
              <w:bottom w:val="single" w:sz="18" w:space="0" w:color="8EAADB" w:themeColor="accent5" w:themeTint="99"/>
            </w:tcBorders>
            <w:vAlign w:val="center"/>
          </w:tcPr>
          <w:p w:rsidR="000B6ADE" w:rsidRPr="00066859" w:rsidRDefault="000B6ADE" w:rsidP="000B6ADE">
            <w:pPr>
              <w:ind w:left="-9" w:righ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lang w:val="en-US"/>
              </w:rPr>
            </w:pPr>
            <w:r w:rsidRPr="00066859">
              <w:rPr>
                <w:rFonts w:asciiTheme="majorHAnsi" w:hAnsiTheme="majorHAnsi" w:cstheme="majorHAnsi"/>
                <w:color w:val="00B0F0"/>
                <w:sz w:val="20"/>
                <w:szCs w:val="20"/>
                <w:lang w:val="en-US"/>
              </w:rPr>
              <w:t>HY1.2</w:t>
            </w:r>
          </w:p>
        </w:tc>
        <w:tc>
          <w:tcPr>
            <w:tcW w:w="7655" w:type="dxa"/>
            <w:tcBorders>
              <w:top w:val="single" w:sz="2" w:space="0" w:color="8EAADB" w:themeColor="accent5" w:themeTint="99"/>
              <w:bottom w:val="single" w:sz="18" w:space="0" w:color="8EAADB" w:themeColor="accent5" w:themeTint="99"/>
            </w:tcBorders>
            <w:vAlign w:val="center"/>
          </w:tcPr>
          <w:p w:rsidR="000B6ADE" w:rsidRPr="00DD268A" w:rsidRDefault="00BB71F8" w:rsidP="00BB71F8">
            <w:pPr>
              <w:ind w:left="-9"/>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Προχωρημένος προγραμματισμός</w:t>
            </w:r>
            <w:r w:rsidR="000B6ADE" w:rsidRPr="00DD268A">
              <w:rPr>
                <w:b/>
                <w:sz w:val="20"/>
                <w:szCs w:val="20"/>
              </w:rPr>
              <w:t xml:space="preserve"> με </w:t>
            </w:r>
            <w:r w:rsidR="000B6ADE" w:rsidRPr="00DD268A">
              <w:rPr>
                <w:b/>
                <w:sz w:val="20"/>
                <w:szCs w:val="20"/>
                <w:lang w:val="en-US"/>
              </w:rPr>
              <w:t>Python</w:t>
            </w:r>
            <w:r w:rsidR="000B6ADE" w:rsidRPr="00DD268A">
              <w:rPr>
                <w:b/>
                <w:sz w:val="20"/>
                <w:szCs w:val="20"/>
              </w:rPr>
              <w:t xml:space="preserve"> </w:t>
            </w:r>
            <w:r w:rsidR="000B6ADE" w:rsidRPr="00DD268A">
              <w:rPr>
                <w:sz w:val="20"/>
                <w:szCs w:val="20"/>
              </w:rPr>
              <w:t>(6 εβδομάδες)</w:t>
            </w:r>
          </w:p>
        </w:tc>
        <w:tc>
          <w:tcPr>
            <w:tcW w:w="1985" w:type="dxa"/>
            <w:vMerge/>
            <w:tcBorders>
              <w:top w:val="single" w:sz="2" w:space="0" w:color="8EAADB" w:themeColor="accent5" w:themeTint="99"/>
              <w:bottom w:val="single" w:sz="18" w:space="0" w:color="8EAADB" w:themeColor="accent5" w:themeTint="99"/>
            </w:tcBorders>
          </w:tcPr>
          <w:p w:rsidR="000B6ADE" w:rsidRPr="00DD268A" w:rsidRDefault="000B6ADE" w:rsidP="000B6A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B0F0"/>
                <w:sz w:val="20"/>
                <w:szCs w:val="20"/>
              </w:rPr>
            </w:pPr>
          </w:p>
        </w:tc>
      </w:tr>
      <w:tr w:rsidR="000B6ADE" w:rsidRPr="00DD268A" w:rsidTr="00D7250F">
        <w:trPr>
          <w:trHeight w:val="190"/>
        </w:trPr>
        <w:tc>
          <w:tcPr>
            <w:cnfStyle w:val="001000000000" w:firstRow="0" w:lastRow="0" w:firstColumn="1" w:lastColumn="0" w:oddVBand="0" w:evenVBand="0" w:oddHBand="0" w:evenHBand="0" w:firstRowFirstColumn="0" w:firstRowLastColumn="0" w:lastRowFirstColumn="0" w:lastRowLastColumn="0"/>
            <w:tcW w:w="426" w:type="dxa"/>
            <w:tcBorders>
              <w:top w:val="single" w:sz="18" w:space="0" w:color="8EAADB" w:themeColor="accent5" w:themeTint="99"/>
              <w:bottom w:val="single" w:sz="18" w:space="0" w:color="8EAADB" w:themeColor="accent5" w:themeTint="99"/>
            </w:tcBorders>
            <w:textDirection w:val="btLr"/>
          </w:tcPr>
          <w:p w:rsidR="000B6ADE" w:rsidRPr="00DD268A" w:rsidRDefault="000B6ADE" w:rsidP="000B6ADE">
            <w:pPr>
              <w:jc w:val="center"/>
              <w:rPr>
                <w:color w:val="D41643"/>
                <w:sz w:val="20"/>
                <w:szCs w:val="20"/>
              </w:rPr>
            </w:pPr>
          </w:p>
        </w:tc>
        <w:tc>
          <w:tcPr>
            <w:tcW w:w="708" w:type="dxa"/>
            <w:tcBorders>
              <w:top w:val="single" w:sz="18" w:space="0" w:color="8EAADB" w:themeColor="accent5" w:themeTint="99"/>
              <w:bottom w:val="single" w:sz="18" w:space="0" w:color="8EAADB" w:themeColor="accent5" w:themeTint="99"/>
            </w:tcBorders>
            <w:vAlign w:val="center"/>
          </w:tcPr>
          <w:p w:rsidR="000B6ADE" w:rsidRPr="009E6530" w:rsidRDefault="000B6ADE" w:rsidP="000B6ADE">
            <w:pPr>
              <w:ind w:left="-9" w:righ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F0"/>
                <w:sz w:val="20"/>
                <w:szCs w:val="20"/>
              </w:rPr>
            </w:pPr>
          </w:p>
        </w:tc>
        <w:tc>
          <w:tcPr>
            <w:tcW w:w="7655" w:type="dxa"/>
            <w:tcBorders>
              <w:top w:val="single" w:sz="18" w:space="0" w:color="8EAADB" w:themeColor="accent5" w:themeTint="99"/>
              <w:bottom w:val="single" w:sz="18" w:space="0" w:color="8EAADB" w:themeColor="accent5" w:themeTint="99"/>
            </w:tcBorders>
          </w:tcPr>
          <w:p w:rsidR="000B6ADE" w:rsidRPr="00C25692" w:rsidRDefault="000B6ADE" w:rsidP="000B6ADE">
            <w:pPr>
              <w:jc w:val="right"/>
              <w:cnfStyle w:val="000000000000" w:firstRow="0" w:lastRow="0" w:firstColumn="0" w:lastColumn="0" w:oddVBand="0" w:evenVBand="0" w:oddHBand="0" w:evenHBand="0" w:firstRowFirstColumn="0" w:firstRowLastColumn="0" w:lastRowFirstColumn="0" w:lastRowLastColumn="0"/>
              <w:rPr>
                <w:sz w:val="20"/>
                <w:szCs w:val="20"/>
              </w:rPr>
            </w:pPr>
            <w:r w:rsidRPr="00C25692">
              <w:rPr>
                <w:sz w:val="20"/>
                <w:szCs w:val="20"/>
              </w:rPr>
              <w:t>ΣΥΝΟΛΟ ΠΡΟΣΦΕΡΘΕΝΤΩΝ ΜΑΘΗΜΑΤΩΝ</w:t>
            </w:r>
            <w:r>
              <w:rPr>
                <w:sz w:val="20"/>
                <w:szCs w:val="20"/>
              </w:rPr>
              <w:t>:</w:t>
            </w:r>
          </w:p>
        </w:tc>
        <w:tc>
          <w:tcPr>
            <w:tcW w:w="1985" w:type="dxa"/>
            <w:tcBorders>
              <w:top w:val="single" w:sz="18" w:space="0" w:color="8EAADB" w:themeColor="accent5" w:themeTint="99"/>
              <w:bottom w:val="single" w:sz="18" w:space="0" w:color="8EAADB" w:themeColor="accent5" w:themeTint="99"/>
            </w:tcBorders>
          </w:tcPr>
          <w:p w:rsidR="000B6ADE" w:rsidRPr="00066859" w:rsidRDefault="000B6ADE" w:rsidP="000B6A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F0"/>
                <w:sz w:val="20"/>
                <w:szCs w:val="20"/>
              </w:rPr>
            </w:pPr>
            <w:r w:rsidRPr="00066859">
              <w:rPr>
                <w:rFonts w:asciiTheme="majorHAnsi" w:hAnsiTheme="majorHAnsi" w:cstheme="majorHAnsi"/>
                <w:color w:val="00B0F0"/>
                <w:sz w:val="20"/>
                <w:szCs w:val="20"/>
              </w:rPr>
              <w:t>22</w:t>
            </w:r>
          </w:p>
        </w:tc>
      </w:tr>
    </w:tbl>
    <w:p w:rsidR="009E6530" w:rsidRDefault="009E6530" w:rsidP="00700705">
      <w:pPr>
        <w:spacing w:after="0"/>
        <w:ind w:left="-425"/>
        <w:rPr>
          <w:b/>
        </w:rPr>
      </w:pPr>
    </w:p>
    <w:p w:rsidR="00EE5CEE" w:rsidRPr="006C7955" w:rsidRDefault="00EE5CEE" w:rsidP="00F53F40">
      <w:pPr>
        <w:spacing w:after="0"/>
      </w:pPr>
      <w:r>
        <w:t>ΒΙΝΤΕΟΣΚΟΠΟΥΝΤΑΙ ΤΩΡΑ:</w:t>
      </w:r>
    </w:p>
    <w:tbl>
      <w:tblPr>
        <w:tblStyle w:val="ListTable2-Accent5"/>
        <w:tblW w:w="10773" w:type="dxa"/>
        <w:tblLayout w:type="fixed"/>
        <w:tblLook w:val="04A0" w:firstRow="1" w:lastRow="0" w:firstColumn="1" w:lastColumn="0" w:noHBand="0" w:noVBand="1"/>
      </w:tblPr>
      <w:tblGrid>
        <w:gridCol w:w="993"/>
        <w:gridCol w:w="7796"/>
        <w:gridCol w:w="1984"/>
      </w:tblGrid>
      <w:tr w:rsidR="005A1613" w:rsidRPr="00DD268A" w:rsidTr="00D7250F">
        <w:trPr>
          <w:cnfStyle w:val="100000000000" w:firstRow="1" w:lastRow="0" w:firstColumn="0" w:lastColumn="0" w:oddVBand="0" w:evenVBand="0" w:oddHBand="0" w:evenHBand="0" w:firstRowFirstColumn="0" w:firstRowLastColumn="0" w:lastRowFirstColumn="0" w:lastRowLastColumn="0"/>
          <w:trHeight w:hRule="exact" w:val="491"/>
        </w:trPr>
        <w:tc>
          <w:tcPr>
            <w:cnfStyle w:val="001000000000" w:firstRow="0" w:lastRow="0" w:firstColumn="1" w:lastColumn="0" w:oddVBand="0" w:evenVBand="0" w:oddHBand="0" w:evenHBand="0" w:firstRowFirstColumn="0" w:firstRowLastColumn="0" w:lastRowFirstColumn="0" w:lastRowLastColumn="0"/>
            <w:tcW w:w="993" w:type="dxa"/>
            <w:vAlign w:val="center"/>
          </w:tcPr>
          <w:p w:rsidR="005A1613" w:rsidRPr="001F7BCD" w:rsidRDefault="00113CA0" w:rsidP="00AF62F0">
            <w:pPr>
              <w:ind w:left="-9" w:right="-176"/>
              <w:rPr>
                <w:rFonts w:asciiTheme="majorHAnsi" w:hAnsiTheme="majorHAnsi" w:cstheme="majorHAnsi"/>
                <w:b w:val="0"/>
                <w:color w:val="00B0F0"/>
                <w:sz w:val="20"/>
                <w:szCs w:val="20"/>
              </w:rPr>
            </w:pPr>
            <w:r>
              <w:rPr>
                <w:rFonts w:asciiTheme="majorHAnsi" w:hAnsiTheme="majorHAnsi" w:cstheme="majorHAnsi"/>
                <w:color w:val="00B0F0"/>
                <w:sz w:val="20"/>
                <w:szCs w:val="20"/>
              </w:rPr>
              <w:t>ΑΕΠ</w:t>
            </w:r>
            <w:r w:rsidR="005A1613" w:rsidRPr="00113CA0">
              <w:rPr>
                <w:rFonts w:asciiTheme="majorHAnsi" w:hAnsiTheme="majorHAnsi" w:cstheme="majorHAnsi"/>
                <w:color w:val="00B0F0"/>
                <w:sz w:val="20"/>
                <w:szCs w:val="20"/>
              </w:rPr>
              <w:t xml:space="preserve"> 1</w:t>
            </w:r>
          </w:p>
        </w:tc>
        <w:tc>
          <w:tcPr>
            <w:tcW w:w="7796" w:type="dxa"/>
            <w:shd w:val="clear" w:color="auto" w:fill="auto"/>
            <w:vAlign w:val="center"/>
          </w:tcPr>
          <w:p w:rsidR="005A1613" w:rsidRPr="00B0227F" w:rsidRDefault="005A1613" w:rsidP="00AF62F0">
            <w:pPr>
              <w:ind w:left="-9"/>
              <w:cnfStyle w:val="100000000000" w:firstRow="1" w:lastRow="0" w:firstColumn="0" w:lastColumn="0" w:oddVBand="0" w:evenVBand="0" w:oddHBand="0" w:evenHBand="0" w:firstRowFirstColumn="0" w:firstRowLastColumn="0" w:lastRowFirstColumn="0" w:lastRowLastColumn="0"/>
              <w:rPr>
                <w:sz w:val="20"/>
                <w:szCs w:val="20"/>
              </w:rPr>
            </w:pPr>
            <w:r w:rsidRPr="00B0227F">
              <w:rPr>
                <w:sz w:val="20"/>
                <w:szCs w:val="20"/>
              </w:rPr>
              <w:t>Αρχαία Ελληνική Τεχνολογία</w:t>
            </w:r>
          </w:p>
        </w:tc>
        <w:tc>
          <w:tcPr>
            <w:tcW w:w="1984" w:type="dxa"/>
            <w:shd w:val="clear" w:color="auto" w:fill="auto"/>
            <w:vAlign w:val="center"/>
          </w:tcPr>
          <w:p w:rsidR="00D97E8B" w:rsidRDefault="005A1613" w:rsidP="00D84CB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B0227F">
              <w:rPr>
                <w:rFonts w:asciiTheme="majorHAnsi" w:hAnsiTheme="majorHAnsi" w:cstheme="majorHAnsi"/>
                <w:b w:val="0"/>
                <w:color w:val="00B0F0"/>
                <w:sz w:val="20"/>
                <w:szCs w:val="20"/>
              </w:rPr>
              <w:t>Θ</w:t>
            </w:r>
            <w:r>
              <w:rPr>
                <w:rFonts w:asciiTheme="majorHAnsi" w:hAnsiTheme="majorHAnsi" w:cstheme="majorHAnsi"/>
                <w:b w:val="0"/>
                <w:color w:val="00B0F0"/>
                <w:sz w:val="20"/>
                <w:szCs w:val="20"/>
              </w:rPr>
              <w:t>.</w:t>
            </w:r>
            <w:r w:rsidRPr="00B0227F">
              <w:rPr>
                <w:rFonts w:asciiTheme="majorHAnsi" w:hAnsiTheme="majorHAnsi" w:cstheme="majorHAnsi"/>
                <w:b w:val="0"/>
                <w:color w:val="00B0F0"/>
                <w:sz w:val="20"/>
                <w:szCs w:val="20"/>
              </w:rPr>
              <w:t xml:space="preserve"> Τάσιος</w:t>
            </w:r>
            <w:r>
              <w:rPr>
                <w:rFonts w:asciiTheme="majorHAnsi" w:hAnsiTheme="majorHAnsi" w:cstheme="majorHAnsi"/>
                <w:b w:val="0"/>
                <w:color w:val="00B0F0"/>
                <w:sz w:val="20"/>
                <w:szCs w:val="20"/>
              </w:rPr>
              <w:t xml:space="preserve"> </w:t>
            </w:r>
            <w:r w:rsidR="00D97E8B">
              <w:rPr>
                <w:b w:val="0"/>
                <w:sz w:val="20"/>
                <w:szCs w:val="20"/>
              </w:rPr>
              <w:t>–</w:t>
            </w:r>
            <w:r w:rsidR="00D97E8B">
              <w:rPr>
                <w:rFonts w:asciiTheme="majorHAnsi" w:hAnsiTheme="majorHAnsi" w:cstheme="majorHAnsi"/>
                <w:b w:val="0"/>
                <w:sz w:val="20"/>
                <w:szCs w:val="20"/>
              </w:rPr>
              <w:t xml:space="preserve"> ΕΜΠ</w:t>
            </w:r>
          </w:p>
          <w:p w:rsidR="005A1613" w:rsidRPr="001F7BCD" w:rsidRDefault="005A1613" w:rsidP="00D84CB4">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0227F">
              <w:rPr>
                <w:rFonts w:asciiTheme="majorHAnsi" w:hAnsiTheme="majorHAnsi" w:cstheme="majorHAnsi"/>
                <w:b w:val="0"/>
                <w:color w:val="00B0F0"/>
                <w:sz w:val="20"/>
                <w:szCs w:val="20"/>
              </w:rPr>
              <w:t>Γ</w:t>
            </w:r>
            <w:r>
              <w:rPr>
                <w:rFonts w:asciiTheme="majorHAnsi" w:hAnsiTheme="majorHAnsi" w:cstheme="majorHAnsi"/>
                <w:b w:val="0"/>
                <w:color w:val="00B0F0"/>
                <w:sz w:val="20"/>
                <w:szCs w:val="20"/>
              </w:rPr>
              <w:t>.</w:t>
            </w:r>
            <w:r w:rsidRPr="00B0227F">
              <w:rPr>
                <w:rFonts w:asciiTheme="majorHAnsi" w:hAnsiTheme="majorHAnsi" w:cstheme="majorHAnsi"/>
                <w:b w:val="0"/>
                <w:color w:val="00B0F0"/>
                <w:sz w:val="20"/>
                <w:szCs w:val="20"/>
              </w:rPr>
              <w:t xml:space="preserve"> Σειραδάκης</w:t>
            </w:r>
            <w:r>
              <w:rPr>
                <w:rFonts w:asciiTheme="majorHAnsi" w:hAnsiTheme="majorHAnsi" w:cstheme="majorHAnsi"/>
                <w:b w:val="0"/>
                <w:color w:val="00B0F0"/>
                <w:sz w:val="20"/>
                <w:szCs w:val="20"/>
              </w:rPr>
              <w:t xml:space="preserve"> </w:t>
            </w:r>
            <w:r>
              <w:rPr>
                <w:b w:val="0"/>
                <w:sz w:val="20"/>
                <w:szCs w:val="20"/>
              </w:rPr>
              <w:t>- ΑΠΘ</w:t>
            </w:r>
          </w:p>
        </w:tc>
      </w:tr>
      <w:tr w:rsidR="005A1613" w:rsidRPr="00DD268A" w:rsidTr="00D7250F">
        <w:trPr>
          <w:cnfStyle w:val="000000100000" w:firstRow="0" w:lastRow="0" w:firstColumn="0" w:lastColumn="0" w:oddVBand="0" w:evenVBand="0" w:oddHBand="1" w:evenHBand="0" w:firstRowFirstColumn="0" w:firstRowLastColumn="0" w:lastRowFirstColumn="0" w:lastRowLastColumn="0"/>
          <w:trHeight w:hRule="exact" w:val="555"/>
        </w:trPr>
        <w:tc>
          <w:tcPr>
            <w:cnfStyle w:val="001000000000" w:firstRow="0" w:lastRow="0" w:firstColumn="1" w:lastColumn="0" w:oddVBand="0" w:evenVBand="0" w:oddHBand="0" w:evenHBand="0" w:firstRowFirstColumn="0" w:firstRowLastColumn="0" w:lastRowFirstColumn="0" w:lastRowLastColumn="0"/>
            <w:tcW w:w="993" w:type="dxa"/>
            <w:vAlign w:val="center"/>
          </w:tcPr>
          <w:p w:rsidR="005A1613" w:rsidRPr="001F7BCD" w:rsidRDefault="005A1613" w:rsidP="00AF62F0">
            <w:pPr>
              <w:ind w:left="-9" w:right="-176"/>
              <w:rPr>
                <w:rFonts w:asciiTheme="majorHAnsi" w:hAnsiTheme="majorHAnsi" w:cstheme="majorHAnsi"/>
                <w:b w:val="0"/>
                <w:color w:val="00B0F0"/>
                <w:sz w:val="20"/>
                <w:szCs w:val="20"/>
              </w:rPr>
            </w:pPr>
            <w:r w:rsidRPr="001F7BCD">
              <w:rPr>
                <w:rFonts w:asciiTheme="majorHAnsi" w:hAnsiTheme="majorHAnsi" w:cstheme="majorHAnsi"/>
                <w:color w:val="00B0F0"/>
                <w:sz w:val="20"/>
                <w:szCs w:val="20"/>
              </w:rPr>
              <w:t>ΙΣΤ2.3</w:t>
            </w:r>
          </w:p>
        </w:tc>
        <w:tc>
          <w:tcPr>
            <w:tcW w:w="7796" w:type="dxa"/>
            <w:vAlign w:val="center"/>
          </w:tcPr>
          <w:p w:rsidR="005A1613" w:rsidRDefault="0044431D" w:rsidP="00AF62F0">
            <w:pPr>
              <w:ind w:left="-9"/>
              <w:cnfStyle w:val="000000100000" w:firstRow="0" w:lastRow="0" w:firstColumn="0" w:lastColumn="0" w:oddVBand="0" w:evenVBand="0" w:oddHBand="1" w:evenHBand="0" w:firstRowFirstColumn="0" w:firstRowLastColumn="0" w:lastRowFirstColumn="0" w:lastRowLastColumn="0"/>
              <w:rPr>
                <w:b/>
                <w:sz w:val="20"/>
                <w:szCs w:val="20"/>
              </w:rPr>
            </w:pPr>
            <w:r w:rsidRPr="0044431D">
              <w:rPr>
                <w:b/>
                <w:sz w:val="20"/>
                <w:szCs w:val="20"/>
              </w:rPr>
              <w:t>Μνήμη, πάθος, πίστη: το ανθρώπινο πρόσωπο του μετακλασικού ελληνικού κόσμου</w:t>
            </w:r>
          </w:p>
        </w:tc>
        <w:tc>
          <w:tcPr>
            <w:tcW w:w="1984" w:type="dxa"/>
            <w:shd w:val="clear" w:color="auto" w:fill="auto"/>
            <w:vAlign w:val="center"/>
          </w:tcPr>
          <w:p w:rsidR="00D97E8B" w:rsidRDefault="00D97E8B" w:rsidP="000B6A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r>
              <w:rPr>
                <w:rFonts w:asciiTheme="majorHAnsi" w:hAnsiTheme="majorHAnsi" w:cstheme="majorHAnsi"/>
                <w:color w:val="00B0F0"/>
                <w:sz w:val="20"/>
                <w:szCs w:val="20"/>
              </w:rPr>
              <w:t>Α. Χανιώτης</w:t>
            </w:r>
          </w:p>
          <w:p w:rsidR="005A1613" w:rsidRPr="00D84CB4" w:rsidRDefault="005A1613" w:rsidP="000B6AD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US"/>
              </w:rPr>
              <w:t>I</w:t>
            </w:r>
            <w:r w:rsidRPr="00DD268A">
              <w:rPr>
                <w:sz w:val="20"/>
                <w:szCs w:val="20"/>
                <w:lang w:val="en-US"/>
              </w:rPr>
              <w:t>AS</w:t>
            </w:r>
            <w:r w:rsidRPr="00DD268A">
              <w:rPr>
                <w:sz w:val="20"/>
                <w:szCs w:val="20"/>
              </w:rPr>
              <w:t xml:space="preserve">, </w:t>
            </w:r>
            <w:r w:rsidRPr="00DD268A">
              <w:rPr>
                <w:sz w:val="20"/>
                <w:szCs w:val="20"/>
                <w:lang w:val="en-US"/>
              </w:rPr>
              <w:t>Princeton</w:t>
            </w:r>
          </w:p>
          <w:p w:rsidR="005A1613" w:rsidRDefault="005A1613" w:rsidP="000B6A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p>
        </w:tc>
      </w:tr>
      <w:tr w:rsidR="005A1613" w:rsidRPr="00DD268A" w:rsidTr="00D7250F">
        <w:trPr>
          <w:trHeight w:hRule="exact" w:val="569"/>
        </w:trPr>
        <w:tc>
          <w:tcPr>
            <w:cnfStyle w:val="001000000000" w:firstRow="0" w:lastRow="0" w:firstColumn="1" w:lastColumn="0" w:oddVBand="0" w:evenVBand="0" w:oddHBand="0" w:evenHBand="0" w:firstRowFirstColumn="0" w:firstRowLastColumn="0" w:lastRowFirstColumn="0" w:lastRowLastColumn="0"/>
            <w:tcW w:w="993" w:type="dxa"/>
            <w:vAlign w:val="center"/>
          </w:tcPr>
          <w:p w:rsidR="005A1613" w:rsidRPr="001F7BCD" w:rsidRDefault="00113CA0" w:rsidP="00AF62F0">
            <w:pPr>
              <w:ind w:left="-9" w:right="-176"/>
              <w:rPr>
                <w:rFonts w:asciiTheme="majorHAnsi" w:hAnsiTheme="majorHAnsi" w:cstheme="majorHAnsi"/>
                <w:b w:val="0"/>
                <w:color w:val="00B0F0"/>
                <w:sz w:val="20"/>
                <w:szCs w:val="20"/>
              </w:rPr>
            </w:pPr>
            <w:r>
              <w:rPr>
                <w:rFonts w:asciiTheme="majorHAnsi" w:hAnsiTheme="majorHAnsi" w:cstheme="majorHAnsi"/>
                <w:color w:val="00B0F0"/>
                <w:sz w:val="20"/>
                <w:szCs w:val="20"/>
              </w:rPr>
              <w:t>ΦΥΣ 5.</w:t>
            </w:r>
            <w:r w:rsidR="005A1613">
              <w:rPr>
                <w:rFonts w:asciiTheme="majorHAnsi" w:hAnsiTheme="majorHAnsi" w:cstheme="majorHAnsi"/>
                <w:color w:val="00B0F0"/>
                <w:sz w:val="20"/>
                <w:szCs w:val="20"/>
              </w:rPr>
              <w:t>1</w:t>
            </w:r>
          </w:p>
        </w:tc>
        <w:tc>
          <w:tcPr>
            <w:tcW w:w="7796" w:type="dxa"/>
            <w:vAlign w:val="center"/>
          </w:tcPr>
          <w:p w:rsidR="005A1613" w:rsidRPr="00DD268A" w:rsidRDefault="005A1613" w:rsidP="000B6ADE">
            <w:pPr>
              <w:ind w:left="-9"/>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Ταξείδι στο Σύμπαν. Σταθμός πρώτος: Το ηλιακό μας σύστημα</w:t>
            </w:r>
          </w:p>
        </w:tc>
        <w:tc>
          <w:tcPr>
            <w:tcW w:w="1984" w:type="dxa"/>
            <w:shd w:val="clear" w:color="auto" w:fill="auto"/>
            <w:vAlign w:val="center"/>
          </w:tcPr>
          <w:p w:rsidR="005A1613" w:rsidRPr="00DD268A" w:rsidRDefault="005A1613" w:rsidP="00D84CB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B0F0"/>
                <w:sz w:val="20"/>
                <w:szCs w:val="20"/>
              </w:rPr>
            </w:pPr>
            <w:r>
              <w:rPr>
                <w:rFonts w:asciiTheme="majorHAnsi" w:hAnsiTheme="majorHAnsi" w:cstheme="majorHAnsi"/>
                <w:color w:val="00B0F0"/>
                <w:sz w:val="20"/>
                <w:szCs w:val="20"/>
              </w:rPr>
              <w:t xml:space="preserve">Β. Παυλίδου, </w:t>
            </w:r>
            <w:r w:rsidRPr="00066859">
              <w:rPr>
                <w:rFonts w:asciiTheme="majorHAnsi" w:hAnsiTheme="majorHAnsi" w:cstheme="majorHAnsi"/>
                <w:color w:val="00B0F0"/>
                <w:sz w:val="20"/>
                <w:szCs w:val="20"/>
              </w:rPr>
              <w:t>Κ</w:t>
            </w:r>
            <w:r>
              <w:rPr>
                <w:rFonts w:asciiTheme="majorHAnsi" w:hAnsiTheme="majorHAnsi" w:cstheme="majorHAnsi"/>
                <w:color w:val="00B0F0"/>
                <w:sz w:val="20"/>
                <w:szCs w:val="20"/>
              </w:rPr>
              <w:t>.</w:t>
            </w:r>
            <w:r w:rsidRPr="00066859">
              <w:rPr>
                <w:rFonts w:asciiTheme="majorHAnsi" w:hAnsiTheme="majorHAnsi" w:cstheme="majorHAnsi"/>
                <w:color w:val="00B0F0"/>
                <w:sz w:val="20"/>
                <w:szCs w:val="20"/>
              </w:rPr>
              <w:t xml:space="preserve"> Τάσσης</w:t>
            </w:r>
            <w:r>
              <w:rPr>
                <w:rFonts w:asciiTheme="majorHAnsi" w:hAnsiTheme="majorHAnsi" w:cstheme="majorHAnsi"/>
                <w:color w:val="00B0F0"/>
                <w:sz w:val="20"/>
                <w:szCs w:val="20"/>
              </w:rPr>
              <w:t xml:space="preserve"> </w:t>
            </w:r>
            <w:r>
              <w:rPr>
                <w:sz w:val="20"/>
                <w:szCs w:val="20"/>
              </w:rPr>
              <w:t>- Π.</w:t>
            </w:r>
            <w:r w:rsidRPr="00DD268A">
              <w:rPr>
                <w:sz w:val="20"/>
                <w:szCs w:val="20"/>
              </w:rPr>
              <w:t xml:space="preserve"> Κρήτης</w:t>
            </w:r>
          </w:p>
        </w:tc>
      </w:tr>
      <w:tr w:rsidR="005A1613" w:rsidRPr="00DD268A" w:rsidTr="00D7250F">
        <w:trPr>
          <w:cnfStyle w:val="000000100000" w:firstRow="0" w:lastRow="0" w:firstColumn="0" w:lastColumn="0" w:oddVBand="0" w:evenVBand="0" w:oddHBand="1" w:evenHBand="0" w:firstRowFirstColumn="0" w:firstRowLastColumn="0" w:lastRowFirstColumn="0" w:lastRowLastColumn="0"/>
          <w:trHeight w:hRule="exact" w:val="544"/>
        </w:trPr>
        <w:tc>
          <w:tcPr>
            <w:cnfStyle w:val="001000000000" w:firstRow="0" w:lastRow="0" w:firstColumn="1" w:lastColumn="0" w:oddVBand="0" w:evenVBand="0" w:oddHBand="0" w:evenHBand="0" w:firstRowFirstColumn="0" w:firstRowLastColumn="0" w:lastRowFirstColumn="0" w:lastRowLastColumn="0"/>
            <w:tcW w:w="993" w:type="dxa"/>
            <w:vAlign w:val="center"/>
          </w:tcPr>
          <w:p w:rsidR="005A1613" w:rsidRPr="00D84CB4" w:rsidRDefault="005A1613" w:rsidP="00AF62F0">
            <w:pPr>
              <w:ind w:left="-9" w:right="-176"/>
              <w:rPr>
                <w:rFonts w:asciiTheme="majorHAnsi" w:hAnsiTheme="majorHAnsi" w:cstheme="majorHAnsi"/>
                <w:color w:val="00B0F0"/>
                <w:sz w:val="20"/>
                <w:szCs w:val="20"/>
              </w:rPr>
            </w:pPr>
            <w:r w:rsidRPr="00D84CB4">
              <w:rPr>
                <w:rFonts w:asciiTheme="majorHAnsi" w:hAnsiTheme="majorHAnsi" w:cstheme="majorHAnsi"/>
                <w:color w:val="00B0F0"/>
                <w:sz w:val="20"/>
                <w:szCs w:val="20"/>
              </w:rPr>
              <w:t>ΜΑΘ</w:t>
            </w:r>
            <w:r>
              <w:rPr>
                <w:rFonts w:asciiTheme="majorHAnsi" w:hAnsiTheme="majorHAnsi" w:cstheme="majorHAnsi"/>
                <w:color w:val="00B0F0"/>
                <w:sz w:val="20"/>
                <w:szCs w:val="20"/>
              </w:rPr>
              <w:t xml:space="preserve"> </w:t>
            </w:r>
            <w:r w:rsidRPr="00D84CB4">
              <w:rPr>
                <w:rFonts w:asciiTheme="majorHAnsi" w:hAnsiTheme="majorHAnsi" w:cstheme="majorHAnsi"/>
                <w:color w:val="00B0F0"/>
                <w:sz w:val="20"/>
                <w:szCs w:val="20"/>
              </w:rPr>
              <w:t>1</w:t>
            </w:r>
          </w:p>
        </w:tc>
        <w:tc>
          <w:tcPr>
            <w:tcW w:w="7796" w:type="dxa"/>
            <w:vAlign w:val="center"/>
          </w:tcPr>
          <w:p w:rsidR="005A1613" w:rsidRPr="000B6ADE" w:rsidRDefault="005A1613" w:rsidP="000B6ADE">
            <w:pPr>
              <w:ind w:left="-9"/>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Θεωρία πιθανοτήτων </w:t>
            </w:r>
          </w:p>
        </w:tc>
        <w:tc>
          <w:tcPr>
            <w:tcW w:w="1984" w:type="dxa"/>
            <w:shd w:val="clear" w:color="auto" w:fill="auto"/>
            <w:vAlign w:val="center"/>
          </w:tcPr>
          <w:p w:rsidR="00D97E8B" w:rsidRDefault="005A1613" w:rsidP="00D97E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r>
              <w:rPr>
                <w:rFonts w:asciiTheme="majorHAnsi" w:hAnsiTheme="majorHAnsi" w:cstheme="majorHAnsi"/>
                <w:color w:val="00B0F0"/>
                <w:sz w:val="20"/>
                <w:szCs w:val="20"/>
              </w:rPr>
              <w:t xml:space="preserve">Μ. Κολουντζάκης </w:t>
            </w:r>
          </w:p>
          <w:p w:rsidR="005A1613" w:rsidRDefault="005A1613" w:rsidP="00D97E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F0"/>
                <w:sz w:val="20"/>
                <w:szCs w:val="20"/>
              </w:rPr>
            </w:pPr>
            <w:r>
              <w:rPr>
                <w:sz w:val="20"/>
                <w:szCs w:val="20"/>
              </w:rPr>
              <w:t>Π.</w:t>
            </w:r>
            <w:r w:rsidRPr="00DD268A">
              <w:rPr>
                <w:sz w:val="20"/>
                <w:szCs w:val="20"/>
              </w:rPr>
              <w:t xml:space="preserve"> Κρήτης</w:t>
            </w:r>
          </w:p>
        </w:tc>
      </w:tr>
    </w:tbl>
    <w:p w:rsidR="007B03D8" w:rsidRDefault="008A56CE" w:rsidP="007B03D8">
      <w:pPr>
        <w:pStyle w:val="ListParagraph"/>
        <w:numPr>
          <w:ilvl w:val="0"/>
          <w:numId w:val="25"/>
        </w:numPr>
        <w:ind w:left="284" w:hanging="284"/>
        <w:contextualSpacing w:val="0"/>
        <w:jc w:val="both"/>
        <w:rPr>
          <w:rFonts w:ascii="Calibri" w:eastAsia="Times New Roman" w:hAnsi="Calibri" w:cs="Calibri"/>
          <w:b/>
          <w:lang w:eastAsia="el-GR"/>
        </w:rPr>
      </w:pPr>
      <w:r>
        <w:rPr>
          <w:rFonts w:ascii="Calibri" w:eastAsia="Times New Roman" w:hAnsi="Calibri" w:cs="Calibri"/>
          <w:b/>
          <w:lang w:eastAsia="el-GR"/>
        </w:rPr>
        <w:lastRenderedPageBreak/>
        <w:t>Εστίαση: Τα</w:t>
      </w:r>
      <w:r w:rsidR="007B03D8">
        <w:rPr>
          <w:rFonts w:ascii="Calibri" w:eastAsia="Times New Roman" w:hAnsi="Calibri" w:cs="Calibri"/>
          <w:b/>
          <w:lang w:eastAsia="el-GR"/>
        </w:rPr>
        <w:t xml:space="preserve"> </w:t>
      </w:r>
      <w:r w:rsidR="0095733A">
        <w:rPr>
          <w:rFonts w:ascii="Calibri" w:eastAsia="Times New Roman" w:hAnsi="Calibri" w:cs="Calibri"/>
          <w:b/>
          <w:lang w:eastAsia="el-GR"/>
        </w:rPr>
        <w:t>βασικά συμπεράσματα</w:t>
      </w:r>
    </w:p>
    <w:p w:rsidR="0095733A" w:rsidRDefault="0095733A" w:rsidP="00ED2561">
      <w:pPr>
        <w:pStyle w:val="ListParagraph"/>
        <w:ind w:left="0" w:right="-76"/>
        <w:contextualSpacing w:val="0"/>
        <w:jc w:val="both"/>
        <w:rPr>
          <w:rFonts w:ascii="Calibri" w:eastAsia="Times New Roman" w:hAnsi="Calibri" w:cs="Calibri"/>
          <w:lang w:eastAsia="el-GR"/>
        </w:rPr>
      </w:pPr>
      <w:r>
        <w:rPr>
          <w:rFonts w:ascii="Calibri" w:eastAsia="Times New Roman" w:hAnsi="Calibri" w:cs="Calibri"/>
          <w:lang w:eastAsia="el-GR"/>
        </w:rPr>
        <w:t xml:space="preserve">Αν το πείραμα του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xml:space="preserve"> έχει</w:t>
      </w:r>
      <w:r w:rsidR="005B0290">
        <w:rPr>
          <w:rFonts w:ascii="Calibri" w:eastAsia="Times New Roman" w:hAnsi="Calibri" w:cs="Calibri"/>
          <w:lang w:eastAsia="el-GR"/>
        </w:rPr>
        <w:t>, όπως πιστεύουμε,</w:t>
      </w:r>
      <w:r>
        <w:rPr>
          <w:rFonts w:ascii="Calibri" w:eastAsia="Times New Roman" w:hAnsi="Calibri" w:cs="Calibri"/>
          <w:lang w:eastAsia="el-GR"/>
        </w:rPr>
        <w:t xml:space="preserve"> κάποιο γενικότερο ενδιαφέρον</w:t>
      </w:r>
      <w:r w:rsidR="005B0290">
        <w:rPr>
          <w:rFonts w:ascii="Calibri" w:eastAsia="Times New Roman" w:hAnsi="Calibri" w:cs="Calibri"/>
          <w:lang w:eastAsia="el-GR"/>
        </w:rPr>
        <w:t>,</w:t>
      </w:r>
      <w:r>
        <w:rPr>
          <w:rFonts w:ascii="Calibri" w:eastAsia="Times New Roman" w:hAnsi="Calibri" w:cs="Calibri"/>
          <w:lang w:eastAsia="el-GR"/>
        </w:rPr>
        <w:t xml:space="preserve"> τότε ορισμένα </w:t>
      </w:r>
      <w:r w:rsidR="008A56CE">
        <w:rPr>
          <w:rFonts w:ascii="Calibri" w:eastAsia="Times New Roman" w:hAnsi="Calibri" w:cs="Calibri"/>
          <w:lang w:eastAsia="el-GR"/>
        </w:rPr>
        <w:t>συμπεράσματα</w:t>
      </w:r>
      <w:r>
        <w:rPr>
          <w:rFonts w:ascii="Calibri" w:eastAsia="Times New Roman" w:hAnsi="Calibri" w:cs="Calibri"/>
          <w:lang w:eastAsia="el-GR"/>
        </w:rPr>
        <w:t xml:space="preserve"> που προέκυψαν από αυτό (και εν μέρει τα υπαινιχθήκαμε πριν) αξίζουν λίγο περισσότερη </w:t>
      </w:r>
      <w:r w:rsidR="00113CA0">
        <w:rPr>
          <w:rFonts w:ascii="Calibri" w:eastAsia="Times New Roman" w:hAnsi="Calibri" w:cs="Calibri"/>
          <w:lang w:eastAsia="el-GR"/>
        </w:rPr>
        <w:t xml:space="preserve">από την </w:t>
      </w:r>
      <w:r>
        <w:rPr>
          <w:rFonts w:ascii="Calibri" w:eastAsia="Times New Roman" w:hAnsi="Calibri" w:cs="Calibri"/>
          <w:lang w:eastAsia="el-GR"/>
        </w:rPr>
        <w:t>προσοχή</w:t>
      </w:r>
      <w:r w:rsidR="00113CA0">
        <w:rPr>
          <w:rFonts w:ascii="Calibri" w:eastAsia="Times New Roman" w:hAnsi="Calibri" w:cs="Calibri"/>
          <w:lang w:eastAsia="el-GR"/>
        </w:rPr>
        <w:t xml:space="preserve"> μας</w:t>
      </w:r>
      <w:r>
        <w:rPr>
          <w:rFonts w:ascii="Calibri" w:eastAsia="Times New Roman" w:hAnsi="Calibri" w:cs="Calibri"/>
          <w:lang w:eastAsia="el-GR"/>
        </w:rPr>
        <w:t>. Τα κυριότερα είναι τα εξής:</w:t>
      </w:r>
    </w:p>
    <w:p w:rsidR="0095733A" w:rsidRDefault="0095733A" w:rsidP="00ED2561">
      <w:pPr>
        <w:pStyle w:val="ListParagraph"/>
        <w:ind w:left="0" w:right="-76"/>
        <w:contextualSpacing w:val="0"/>
        <w:jc w:val="both"/>
        <w:rPr>
          <w:rFonts w:ascii="Calibri" w:eastAsia="Times New Roman" w:hAnsi="Calibri" w:cs="Calibri"/>
          <w:lang w:eastAsia="el-GR"/>
        </w:rPr>
      </w:pPr>
      <w:r w:rsidRPr="005B0290">
        <w:rPr>
          <w:rFonts w:ascii="Calibri" w:eastAsia="Times New Roman" w:hAnsi="Calibri" w:cs="Calibri"/>
          <w:b/>
          <w:i/>
          <w:lang w:eastAsia="el-GR"/>
        </w:rPr>
        <w:t>α) Ποιότητα και χαμηλό κόστος.</w:t>
      </w:r>
      <w:r>
        <w:rPr>
          <w:rFonts w:ascii="Calibri" w:eastAsia="Times New Roman" w:hAnsi="Calibri" w:cs="Calibri"/>
          <w:lang w:eastAsia="el-GR"/>
        </w:rPr>
        <w:t xml:space="preserve"> Αντίθετα με το</w:t>
      </w:r>
      <w:r w:rsidR="008A56CE">
        <w:rPr>
          <w:rFonts w:ascii="Calibri" w:eastAsia="Times New Roman" w:hAnsi="Calibri" w:cs="Calibri"/>
          <w:lang w:eastAsia="el-GR"/>
        </w:rPr>
        <w:t xml:space="preserve"> εδραιωμένο</w:t>
      </w:r>
      <w:r>
        <w:rPr>
          <w:rFonts w:ascii="Calibri" w:eastAsia="Times New Roman" w:hAnsi="Calibri" w:cs="Calibri"/>
          <w:lang w:eastAsia="el-GR"/>
        </w:rPr>
        <w:t xml:space="preserve"> αρνητικό στερεότυπο, η εμπειρία του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xml:space="preserve"> </w:t>
      </w:r>
      <w:r w:rsidR="005B0290">
        <w:rPr>
          <w:rFonts w:ascii="Calibri" w:eastAsia="Times New Roman" w:hAnsi="Calibri" w:cs="Calibri"/>
          <w:lang w:eastAsia="el-GR"/>
        </w:rPr>
        <w:t>α</w:t>
      </w:r>
      <w:r>
        <w:rPr>
          <w:rFonts w:ascii="Calibri" w:eastAsia="Times New Roman" w:hAnsi="Calibri" w:cs="Calibri"/>
          <w:lang w:eastAsia="el-GR"/>
        </w:rPr>
        <w:t xml:space="preserve">πέδειξε ότι η ποιότητα στη διαδικτυακή εκπαίδευση όχι μόνο έχει ζήτηση στη χώρα αλλά έχει αρκετή ώστε –χάρις στους μεγάλους αριθμούς φοιτητών που </w:t>
      </w:r>
      <w:r>
        <w:rPr>
          <w:rFonts w:ascii="Calibri" w:eastAsia="Times New Roman" w:hAnsi="Calibri" w:cs="Calibri"/>
          <w:i/>
          <w:lang w:eastAsia="el-GR"/>
        </w:rPr>
        <w:t>αυτή η ποιότητα προσελκύει</w:t>
      </w:r>
      <w:r>
        <w:rPr>
          <w:rFonts w:ascii="Calibri" w:eastAsia="Times New Roman" w:hAnsi="Calibri" w:cs="Calibri"/>
          <w:lang w:eastAsia="el-GR"/>
        </w:rPr>
        <w:t xml:space="preserve">– το κόστος ανά εκπαιδευόμενο να είναι της τάξης των 10 έως 20€ και επομένως προσιτό σε όλους. Ακόμα λοιπόν και για μια μικρή χώρα όπως η δική μας, η τεχνολογία των </w:t>
      </w:r>
      <w:r>
        <w:rPr>
          <w:rFonts w:ascii="Calibri" w:eastAsia="Times New Roman" w:hAnsi="Calibri" w:cs="Calibri"/>
          <w:lang w:val="en-US" w:eastAsia="el-GR"/>
        </w:rPr>
        <w:t>MOOCs</w:t>
      </w:r>
      <w:r>
        <w:rPr>
          <w:rFonts w:ascii="Calibri" w:eastAsia="Times New Roman" w:hAnsi="Calibri" w:cs="Calibri"/>
          <w:lang w:eastAsia="el-GR"/>
        </w:rPr>
        <w:t xml:space="preserve"> αναδεικνύεται σε επαναστατικό εργαλείο για τη μεγαλύτερη διεύρυνση πρόσβασης στη γνώση από την ανακάλυψη της τυπογραφίας έως σήμερα. </w:t>
      </w:r>
    </w:p>
    <w:p w:rsidR="0095733A" w:rsidRDefault="0095733A" w:rsidP="00ED2561">
      <w:pPr>
        <w:pStyle w:val="ListParagraph"/>
        <w:ind w:left="0" w:right="-76"/>
        <w:contextualSpacing w:val="0"/>
        <w:jc w:val="both"/>
        <w:rPr>
          <w:rFonts w:ascii="Calibri" w:eastAsia="Times New Roman" w:hAnsi="Calibri" w:cs="Calibri"/>
          <w:lang w:eastAsia="el-GR"/>
        </w:rPr>
      </w:pPr>
      <w:r>
        <w:rPr>
          <w:rFonts w:ascii="Calibri" w:eastAsia="Times New Roman" w:hAnsi="Calibri" w:cs="Calibri"/>
          <w:lang w:eastAsia="el-GR"/>
        </w:rPr>
        <w:t xml:space="preserve">Όμως η έμφαση στην ποιότητα δεν πρέπει να </w:t>
      </w:r>
      <w:r w:rsidR="008A56CE">
        <w:rPr>
          <w:rFonts w:ascii="Calibri" w:eastAsia="Times New Roman" w:hAnsi="Calibri" w:cs="Calibri"/>
          <w:lang w:eastAsia="el-GR"/>
        </w:rPr>
        <w:t>χαθεί</w:t>
      </w:r>
      <w:r>
        <w:rPr>
          <w:rFonts w:ascii="Calibri" w:eastAsia="Times New Roman" w:hAnsi="Calibri" w:cs="Calibri"/>
          <w:lang w:eastAsia="el-GR"/>
        </w:rPr>
        <w:t xml:space="preserve">. Όσο χαμηλό κι αν είναι το ζητούμενο αντίτιμο, κανείς πολίτης δε θα </w:t>
      </w:r>
      <w:r w:rsidR="008A56CE">
        <w:rPr>
          <w:rFonts w:ascii="Calibri" w:eastAsia="Times New Roman" w:hAnsi="Calibri" w:cs="Calibri"/>
          <w:lang w:eastAsia="el-GR"/>
        </w:rPr>
        <w:t xml:space="preserve">σου </w:t>
      </w:r>
      <w:r>
        <w:rPr>
          <w:rFonts w:ascii="Calibri" w:eastAsia="Times New Roman" w:hAnsi="Calibri" w:cs="Calibri"/>
          <w:lang w:eastAsia="el-GR"/>
        </w:rPr>
        <w:t>δώσει 5-8 ώρες από τη ζωή του κάθε βδομάδα, για να παρακολουθήσει ένα μάθημα χαμηλής</w:t>
      </w:r>
      <w:r w:rsidR="00873A78">
        <w:rPr>
          <w:rFonts w:ascii="Calibri" w:eastAsia="Times New Roman" w:hAnsi="Calibri" w:cs="Calibri"/>
          <w:lang w:eastAsia="el-GR"/>
        </w:rPr>
        <w:t>,</w:t>
      </w:r>
      <w:r>
        <w:rPr>
          <w:rFonts w:ascii="Calibri" w:eastAsia="Times New Roman" w:hAnsi="Calibri" w:cs="Calibri"/>
          <w:lang w:eastAsia="el-GR"/>
        </w:rPr>
        <w:t xml:space="preserve"> </w:t>
      </w:r>
      <w:r w:rsidR="005B0290">
        <w:rPr>
          <w:rFonts w:ascii="Calibri" w:eastAsia="Times New Roman" w:hAnsi="Calibri" w:cs="Calibri"/>
          <w:lang w:eastAsia="el-GR"/>
        </w:rPr>
        <w:t>διδακτικής ή τεχνικής</w:t>
      </w:r>
      <w:r w:rsidR="00873A78">
        <w:rPr>
          <w:rFonts w:ascii="Calibri" w:eastAsia="Times New Roman" w:hAnsi="Calibri" w:cs="Calibri"/>
          <w:lang w:eastAsia="el-GR"/>
        </w:rPr>
        <w:t>,</w:t>
      </w:r>
      <w:r w:rsidR="005B0290">
        <w:rPr>
          <w:rFonts w:ascii="Calibri" w:eastAsia="Times New Roman" w:hAnsi="Calibri" w:cs="Calibri"/>
          <w:lang w:eastAsia="el-GR"/>
        </w:rPr>
        <w:t xml:space="preserve"> </w:t>
      </w:r>
      <w:r>
        <w:rPr>
          <w:rFonts w:ascii="Calibri" w:eastAsia="Times New Roman" w:hAnsi="Calibri" w:cs="Calibri"/>
          <w:lang w:eastAsia="el-GR"/>
        </w:rPr>
        <w:t xml:space="preserve">ποιότητας. Η παληά νοοτροπία που αντιμετώπιζε τους πολίτες ως «χαρτοθήρες» –ενδιαφερόμενους κυρίως για την πιστοποίηση και όχι για την ποιότητα της παρεχόμενης γνώσης ή την ενδιαφέρουσα εμπειρία που συνοδεύει την απόκτησή της– δεν έχει μέλλον στο νέο κόσμο που είναι μπροστά μας. Διότι στο παγκοσμιοποιημένο </w:t>
      </w:r>
      <w:r w:rsidR="00AF62F0">
        <w:rPr>
          <w:rFonts w:ascii="Calibri" w:eastAsia="Times New Roman" w:hAnsi="Calibri" w:cs="Calibri"/>
          <w:lang w:eastAsia="el-GR"/>
        </w:rPr>
        <w:t xml:space="preserve">εκπαιδευτικό περιβάλλον που ήδη δημιουργείται από το κίνημα των </w:t>
      </w:r>
      <w:r w:rsidR="00AF62F0">
        <w:rPr>
          <w:rFonts w:ascii="Calibri" w:eastAsia="Times New Roman" w:hAnsi="Calibri" w:cs="Calibri"/>
          <w:lang w:val="en-US" w:eastAsia="el-GR"/>
        </w:rPr>
        <w:t>MOOCs</w:t>
      </w:r>
      <w:r w:rsidR="00AF62F0">
        <w:rPr>
          <w:rFonts w:ascii="Calibri" w:eastAsia="Times New Roman" w:hAnsi="Calibri" w:cs="Calibri"/>
          <w:lang w:eastAsia="el-GR"/>
        </w:rPr>
        <w:t xml:space="preserve">, οι έλληνες πολίτες έχουν πλέον διεθνή μέτρα σύγκρισης και οι απαιτήσεις τους από τα διαδικτυακά μαθήματα που προσφέρονται στη χώρα τους θα είναι όλο και μεγαλύτερες. Αν κάτι σημαντικό έδειξε το πείραμα του </w:t>
      </w:r>
      <w:proofErr w:type="spellStart"/>
      <w:r w:rsidR="00AF62F0">
        <w:rPr>
          <w:rFonts w:ascii="Calibri" w:eastAsia="Times New Roman" w:hAnsi="Calibri" w:cs="Calibri"/>
          <w:lang w:val="en-US" w:eastAsia="el-GR"/>
        </w:rPr>
        <w:t>Mathesis</w:t>
      </w:r>
      <w:proofErr w:type="spellEnd"/>
      <w:r w:rsidR="00AF62F0">
        <w:rPr>
          <w:rFonts w:ascii="Calibri" w:eastAsia="Times New Roman" w:hAnsi="Calibri" w:cs="Calibri"/>
          <w:lang w:eastAsia="el-GR"/>
        </w:rPr>
        <w:t xml:space="preserve"> </w:t>
      </w:r>
      <w:r w:rsidR="00113CA0">
        <w:rPr>
          <w:rFonts w:ascii="Calibri" w:eastAsia="Times New Roman" w:hAnsi="Calibri" w:cs="Calibri"/>
          <w:lang w:eastAsia="el-GR"/>
        </w:rPr>
        <w:t xml:space="preserve">(δείτε και §4) </w:t>
      </w:r>
      <w:r w:rsidR="00AF62F0">
        <w:rPr>
          <w:rFonts w:ascii="Calibri" w:eastAsia="Times New Roman" w:hAnsi="Calibri" w:cs="Calibri"/>
          <w:lang w:eastAsia="el-GR"/>
        </w:rPr>
        <w:t>εί</w:t>
      </w:r>
      <w:r w:rsidR="00873A78">
        <w:rPr>
          <w:rFonts w:ascii="Calibri" w:eastAsia="Times New Roman" w:hAnsi="Calibri" w:cs="Calibri"/>
          <w:lang w:eastAsia="el-GR"/>
        </w:rPr>
        <w:t>ν</w:t>
      </w:r>
      <w:r w:rsidR="00AF62F0">
        <w:rPr>
          <w:rFonts w:ascii="Calibri" w:eastAsia="Times New Roman" w:hAnsi="Calibri" w:cs="Calibri"/>
          <w:lang w:eastAsia="el-GR"/>
        </w:rPr>
        <w:t xml:space="preserve">αι ακριβώς αυτό. Δεν είμαστε </w:t>
      </w:r>
      <w:r w:rsidR="005B0290">
        <w:rPr>
          <w:rFonts w:ascii="Calibri" w:eastAsia="Times New Roman" w:hAnsi="Calibri" w:cs="Calibri"/>
          <w:lang w:eastAsia="el-GR"/>
        </w:rPr>
        <w:t>πια</w:t>
      </w:r>
      <w:r w:rsidR="00AF62F0">
        <w:rPr>
          <w:rFonts w:ascii="Calibri" w:eastAsia="Times New Roman" w:hAnsi="Calibri" w:cs="Calibri"/>
          <w:lang w:eastAsia="el-GR"/>
        </w:rPr>
        <w:t xml:space="preserve"> ένα κλειστό σύστημα.</w:t>
      </w:r>
    </w:p>
    <w:p w:rsidR="00AF62F0" w:rsidRPr="00AF62F0" w:rsidRDefault="00AF62F0" w:rsidP="00ED2561">
      <w:pPr>
        <w:pStyle w:val="ListParagraph"/>
        <w:ind w:left="0" w:right="-76"/>
        <w:contextualSpacing w:val="0"/>
        <w:jc w:val="both"/>
        <w:rPr>
          <w:rFonts w:ascii="Calibri" w:eastAsia="Times New Roman" w:hAnsi="Calibri" w:cs="Calibri"/>
          <w:lang w:eastAsia="el-GR"/>
        </w:rPr>
      </w:pPr>
      <w:r w:rsidRPr="005B0290">
        <w:rPr>
          <w:rFonts w:ascii="Calibri" w:eastAsia="Times New Roman" w:hAnsi="Calibri" w:cs="Calibri"/>
          <w:b/>
          <w:i/>
          <w:lang w:eastAsia="el-GR"/>
        </w:rPr>
        <w:t xml:space="preserve">β) Τεχνολογία </w:t>
      </w:r>
      <w:r w:rsidRPr="005B0290">
        <w:rPr>
          <w:rFonts w:ascii="Calibri" w:eastAsia="Times New Roman" w:hAnsi="Calibri" w:cs="Calibri"/>
          <w:b/>
          <w:i/>
          <w:lang w:val="en-US" w:eastAsia="el-GR"/>
        </w:rPr>
        <w:t>MOOCs</w:t>
      </w:r>
      <w:r w:rsidR="00F65F08" w:rsidRPr="00F65F08">
        <w:rPr>
          <w:rStyle w:val="FootnoteReference"/>
          <w:rFonts w:ascii="Calibri" w:eastAsia="Times New Roman" w:hAnsi="Calibri" w:cs="Calibri"/>
          <w:b/>
          <w:i/>
          <w:color w:val="FF0000"/>
          <w:lang w:val="en-US" w:eastAsia="el-GR"/>
        </w:rPr>
        <w:footnoteReference w:id="5"/>
      </w:r>
      <w:r w:rsidRPr="005B0290">
        <w:rPr>
          <w:rFonts w:ascii="Calibri" w:eastAsia="Times New Roman" w:hAnsi="Calibri" w:cs="Calibri"/>
          <w:b/>
          <w:i/>
          <w:lang w:eastAsia="el-GR"/>
        </w:rPr>
        <w:t xml:space="preserve">, επαγγελματική εκπαίδευση και εξίσωση ευκαιριών. </w:t>
      </w:r>
      <w:r>
        <w:rPr>
          <w:rFonts w:ascii="Calibri" w:eastAsia="Times New Roman" w:hAnsi="Calibri" w:cs="Calibri"/>
          <w:lang w:eastAsia="el-GR"/>
        </w:rPr>
        <w:t xml:space="preserve">Η σημασία των ανοικτών διαδικτυακών μαθημάτων στην επαγγελματική εκπαίδευση –την κατάρτιση-εξειδίκευση γενικότερα– είναι δύσκολο να υπερτονιστεί. Και ο λόγος είναι γνωστός. Με το σημερινό –και ραγδαία επιταχυνόμενο– ρυθμό παλαίωσης γνώσεων και δεξιοτήτων, η εφαρμοσμένη γνώση που αποκτά κανείς στο πανεπιστήμιο θα είναι μόνο ένα μικρό κλάσμα των εξειδικευμένων γνώσεων που θα χρειαστεί στη διάρκεια της επαγγελματικής του ζωής. Σε αυτό το πλαίσιο είναι φανερό ότι η τεχνολογία των </w:t>
      </w:r>
      <w:r>
        <w:rPr>
          <w:rFonts w:ascii="Calibri" w:eastAsia="Times New Roman" w:hAnsi="Calibri" w:cs="Calibri"/>
          <w:lang w:val="en-US" w:eastAsia="el-GR"/>
        </w:rPr>
        <w:t>MOOCs</w:t>
      </w:r>
      <w:r>
        <w:rPr>
          <w:rFonts w:ascii="Calibri" w:eastAsia="Times New Roman" w:hAnsi="Calibri" w:cs="Calibri"/>
          <w:lang w:eastAsia="el-GR"/>
        </w:rPr>
        <w:t xml:space="preserve"> θα έχει τον καθοριστικό ρόλο. Όχι μόνο για το λόγο που αναφέραμε προηγουμένως –ότι είναι </w:t>
      </w:r>
      <w:r>
        <w:rPr>
          <w:rFonts w:ascii="Calibri" w:eastAsia="Times New Roman" w:hAnsi="Calibri" w:cs="Calibri"/>
          <w:i/>
          <w:lang w:eastAsia="el-GR"/>
        </w:rPr>
        <w:t xml:space="preserve">κλιμακώσιμη </w:t>
      </w:r>
      <w:r w:rsidRPr="00AF62F0">
        <w:rPr>
          <w:rFonts w:ascii="Calibri" w:eastAsia="Times New Roman" w:hAnsi="Calibri" w:cs="Calibri"/>
          <w:lang w:eastAsia="el-GR"/>
        </w:rPr>
        <w:t>(</w:t>
      </w:r>
      <w:r>
        <w:rPr>
          <w:rFonts w:ascii="Calibri" w:eastAsia="Times New Roman" w:hAnsi="Calibri" w:cs="Calibri"/>
          <w:lang w:val="en-US" w:eastAsia="el-GR"/>
        </w:rPr>
        <w:t>scalable</w:t>
      </w:r>
      <w:r w:rsidRPr="00AF62F0">
        <w:rPr>
          <w:rFonts w:ascii="Calibri" w:eastAsia="Times New Roman" w:hAnsi="Calibri" w:cs="Calibri"/>
          <w:lang w:eastAsia="el-GR"/>
        </w:rPr>
        <w:t>)</w:t>
      </w:r>
      <w:r>
        <w:rPr>
          <w:rFonts w:ascii="Calibri" w:eastAsia="Times New Roman" w:hAnsi="Calibri" w:cs="Calibri"/>
          <w:i/>
          <w:lang w:eastAsia="el-GR"/>
        </w:rPr>
        <w:t xml:space="preserve"> </w:t>
      </w:r>
      <w:r>
        <w:rPr>
          <w:rFonts w:ascii="Calibri" w:eastAsia="Times New Roman" w:hAnsi="Calibri" w:cs="Calibri"/>
          <w:lang w:eastAsia="el-GR"/>
        </w:rPr>
        <w:t>σε οσοδήποτε μεγάλους αριθμούς, με αντίστοιχη μείωση κόστους ανά εκπαιδευόμενο– αλλά επίσης γιατί είναι προσαρμόσιμη στις ιδιαίτερες συνθήκες ζωής ή τα «χρονικά παράθυρα» του κάθε εργαζόμενου.</w:t>
      </w:r>
    </w:p>
    <w:p w:rsidR="00895F99" w:rsidRPr="00895F99" w:rsidRDefault="00895F99" w:rsidP="007B03D8">
      <w:pPr>
        <w:pStyle w:val="ListParagraph"/>
        <w:ind w:left="0" w:right="-76"/>
        <w:contextualSpacing w:val="0"/>
        <w:jc w:val="both"/>
        <w:rPr>
          <w:rFonts w:ascii="Calibri" w:eastAsia="Times New Roman" w:hAnsi="Calibri" w:cs="Calibri"/>
          <w:lang w:eastAsia="el-GR"/>
        </w:rPr>
      </w:pPr>
      <w:r>
        <w:rPr>
          <w:rFonts w:ascii="Calibri" w:eastAsia="Times New Roman" w:hAnsi="Calibri" w:cs="Calibri"/>
          <w:lang w:eastAsia="el-GR"/>
        </w:rPr>
        <w:t>Η εξίσωση των ευκαιριών στην εκπαίδευση –αυτός ο (μισο)ξεχασμένος στόχος των δημοκρατικών κοινωνιών– αποκτά έτσι μια νέα ιστορική ευκαιρία. Στον «παληό κόσμο» η ευκαιρία σου ήταν μόνο μία. Ή πήγαινες στο πανεπιστήμιο –αν μπορούσες– ή έχα</w:t>
      </w:r>
      <w:r>
        <w:rPr>
          <w:rFonts w:ascii="Calibri" w:eastAsia="Times New Roman" w:hAnsi="Calibri" w:cs="Calibri"/>
          <w:lang w:val="en-US" w:eastAsia="el-GR"/>
        </w:rPr>
        <w:t>v</w:t>
      </w:r>
      <w:r>
        <w:rPr>
          <w:rFonts w:ascii="Calibri" w:eastAsia="Times New Roman" w:hAnsi="Calibri" w:cs="Calibri"/>
          <w:lang w:eastAsia="el-GR"/>
        </w:rPr>
        <w:t xml:space="preserve">ες το τραίνο για τις καλύτερα αμοιβόμενες θέσεις μισθωτής εργασίας. Σήμερα –κι ακόμα περισσότερο τα χρόνια που έρχονται– καθώς ο ρόλος των πανεπιστημιακών μας γνώσεων θα μειώνεται κι αυτές που αποκτούμε καθ’ οδόν θα γίνονται σημαντικότερες, οι </w:t>
      </w:r>
      <w:r>
        <w:rPr>
          <w:rFonts w:ascii="Calibri" w:eastAsia="Times New Roman" w:hAnsi="Calibri" w:cs="Calibri"/>
          <w:i/>
          <w:lang w:eastAsia="el-GR"/>
        </w:rPr>
        <w:t>σπουδές δια βίου</w:t>
      </w:r>
      <w:r>
        <w:rPr>
          <w:rFonts w:ascii="Calibri" w:eastAsia="Times New Roman" w:hAnsi="Calibri" w:cs="Calibri"/>
          <w:lang w:eastAsia="el-GR"/>
        </w:rPr>
        <w:t xml:space="preserve"> θα είναι εκείνες που θα κρίνουν τη διεκδίκηση των καλύτερων θέσεων εργασίας κι όχι μόνο οι «αρχικές συνθήκες». Απλουστεύουμε λίγο –το ζήτημα είναι σίγουρα πολυπαραγοντικό– δεν υπάρχει όμως αμφιβολία ότι η συνεχιζόμενη εκπαίδευση μέσω διαδικτύου θα λειτουργήσει, εκτός των άλλων, και ως ο </w:t>
      </w:r>
      <w:r>
        <w:rPr>
          <w:rFonts w:ascii="Calibri" w:eastAsia="Times New Roman" w:hAnsi="Calibri" w:cs="Calibri"/>
          <w:i/>
          <w:lang w:eastAsia="el-GR"/>
        </w:rPr>
        <w:t>νέος εξισωτής ευκαιριών</w:t>
      </w:r>
      <w:r>
        <w:rPr>
          <w:rFonts w:ascii="Calibri" w:eastAsia="Times New Roman" w:hAnsi="Calibri" w:cs="Calibri"/>
          <w:lang w:eastAsia="el-GR"/>
        </w:rPr>
        <w:t xml:space="preserve"> για τους λιγότερο προνομιούχους σε παγκόσμια κλίμακα.</w:t>
      </w:r>
      <w:r w:rsidR="00F65F08">
        <w:rPr>
          <w:rFonts w:ascii="Calibri" w:eastAsia="Times New Roman" w:hAnsi="Calibri" w:cs="Calibri"/>
          <w:lang w:eastAsia="el-GR"/>
        </w:rPr>
        <w:t xml:space="preserve"> </w:t>
      </w:r>
      <w:r>
        <w:rPr>
          <w:rFonts w:ascii="Calibri" w:eastAsia="Times New Roman" w:hAnsi="Calibri" w:cs="Calibri"/>
          <w:lang w:eastAsia="el-GR"/>
        </w:rPr>
        <w:t xml:space="preserve">Για το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xml:space="preserve"> αυτό είναι το πιο σημαντικό «δίδαγμα» από την πιλοτική του φάση.</w:t>
      </w:r>
    </w:p>
    <w:p w:rsidR="009D0523" w:rsidRDefault="009D0523" w:rsidP="007B03D8">
      <w:pPr>
        <w:pStyle w:val="ListParagraph"/>
        <w:ind w:left="0" w:right="-76"/>
        <w:contextualSpacing w:val="0"/>
        <w:jc w:val="both"/>
      </w:pPr>
      <w:r w:rsidRPr="005B0290">
        <w:rPr>
          <w:rFonts w:ascii="Calibri" w:eastAsia="Times New Roman" w:hAnsi="Calibri" w:cs="Calibri"/>
          <w:b/>
          <w:i/>
          <w:lang w:eastAsia="el-GR"/>
        </w:rPr>
        <w:t xml:space="preserve">γ) Μαθαίνοντας </w:t>
      </w:r>
      <w:r w:rsidR="008A56CE">
        <w:rPr>
          <w:rFonts w:ascii="Calibri" w:eastAsia="Times New Roman" w:hAnsi="Calibri" w:cs="Calibri"/>
          <w:b/>
          <w:i/>
          <w:lang w:eastAsia="el-GR"/>
        </w:rPr>
        <w:t xml:space="preserve">κι </w:t>
      </w:r>
      <w:r w:rsidRPr="005B0290">
        <w:rPr>
          <w:rFonts w:ascii="Calibri" w:eastAsia="Times New Roman" w:hAnsi="Calibri" w:cs="Calibri"/>
          <w:b/>
          <w:i/>
          <w:lang w:eastAsia="el-GR"/>
        </w:rPr>
        <w:t>ο ένας από τον άλλο</w:t>
      </w:r>
      <w:r w:rsidRPr="00F65F08">
        <w:rPr>
          <w:rFonts w:ascii="Calibri" w:eastAsia="Times New Roman" w:hAnsi="Calibri" w:cs="Calibri"/>
          <w:b/>
          <w:i/>
          <w:lang w:eastAsia="el-GR"/>
        </w:rPr>
        <w:t>: Ο ρόλος της «φοιτητικής κοινότητας»</w:t>
      </w:r>
      <w:r w:rsidRPr="009D0523">
        <w:rPr>
          <w:rStyle w:val="FootnoteReference"/>
          <w:rFonts w:ascii="Calibri" w:eastAsia="Times New Roman" w:hAnsi="Calibri" w:cs="Calibri"/>
          <w:color w:val="FF0000"/>
          <w:lang w:eastAsia="el-GR"/>
        </w:rPr>
        <w:footnoteReference w:id="6"/>
      </w:r>
      <w:r w:rsidR="00895F99">
        <w:rPr>
          <w:rFonts w:ascii="Calibri" w:eastAsia="Times New Roman" w:hAnsi="Calibri" w:cs="Calibri"/>
          <w:lang w:eastAsia="el-GR"/>
        </w:rPr>
        <w:t>.</w:t>
      </w:r>
      <w:r w:rsidR="00895F99">
        <w:rPr>
          <w:rFonts w:ascii="Calibri" w:eastAsia="Times New Roman" w:hAnsi="Calibri" w:cs="Calibri"/>
          <w:i/>
          <w:lang w:eastAsia="el-GR"/>
        </w:rPr>
        <w:t xml:space="preserve"> </w:t>
      </w:r>
      <w:r>
        <w:rPr>
          <w:rFonts w:ascii="Calibri" w:eastAsia="Times New Roman" w:hAnsi="Calibri" w:cs="Calibri"/>
          <w:lang w:eastAsia="el-GR"/>
        </w:rPr>
        <w:t xml:space="preserve">Λέμε συχνά –δεν είναι όμως βέβαιο ότι το εννοούμε ή είναι μια κατά συνθήκη δήλωση– ότι η μάθηση δεν είναι μόνο ατομική αλλά και </w:t>
      </w:r>
      <w:r>
        <w:rPr>
          <w:rFonts w:ascii="Calibri" w:eastAsia="Times New Roman" w:hAnsi="Calibri" w:cs="Calibri"/>
          <w:i/>
          <w:lang w:eastAsia="el-GR"/>
        </w:rPr>
        <w:t>κοινωνική δ</w:t>
      </w:r>
      <w:r w:rsidR="00EA4665">
        <w:rPr>
          <w:rFonts w:ascii="Calibri" w:eastAsia="Times New Roman" w:hAnsi="Calibri" w:cs="Calibri"/>
          <w:i/>
          <w:lang w:eastAsia="el-GR"/>
        </w:rPr>
        <w:t>ι</w:t>
      </w:r>
      <w:r>
        <w:rPr>
          <w:rFonts w:ascii="Calibri" w:eastAsia="Times New Roman" w:hAnsi="Calibri" w:cs="Calibri"/>
          <w:i/>
          <w:lang w:eastAsia="el-GR"/>
        </w:rPr>
        <w:t>αδικασία</w:t>
      </w:r>
      <w:r>
        <w:rPr>
          <w:rFonts w:ascii="Calibri" w:eastAsia="Times New Roman" w:hAnsi="Calibri" w:cs="Calibri"/>
          <w:lang w:eastAsia="el-GR"/>
        </w:rPr>
        <w:t xml:space="preserve">. Δεν ξέρουμε σε ποιο βαθμό ισχύει αυτό στη συμβατική εκπαίδευση, όμως –όπως έδειξε η εμπειρία του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η κοινωνική συνιστώσα είναι πλήρως ενεργή στα διαδικτυακά μαθήματα. Ο χώρος για τη δημιουργία μιας κοινότητας «</w:t>
      </w:r>
      <w:r w:rsidR="00813E39">
        <w:rPr>
          <w:rFonts w:ascii="Calibri" w:eastAsia="Times New Roman" w:hAnsi="Calibri" w:cs="Calibri"/>
          <w:lang w:eastAsia="el-GR"/>
        </w:rPr>
        <w:t>συμμα</w:t>
      </w:r>
      <w:r>
        <w:rPr>
          <w:rFonts w:ascii="Calibri" w:eastAsia="Times New Roman" w:hAnsi="Calibri" w:cs="Calibri"/>
          <w:lang w:eastAsia="el-GR"/>
        </w:rPr>
        <w:t xml:space="preserve">θητών» είναι, βεβαίως, το </w:t>
      </w:r>
      <w:r>
        <w:rPr>
          <w:rFonts w:ascii="Calibri" w:eastAsia="Times New Roman" w:hAnsi="Calibri" w:cs="Calibri"/>
          <w:i/>
          <w:lang w:eastAsia="el-GR"/>
        </w:rPr>
        <w:t>φόρουμ</w:t>
      </w:r>
      <w:r>
        <w:rPr>
          <w:rFonts w:ascii="Calibri" w:eastAsia="Times New Roman" w:hAnsi="Calibri" w:cs="Calibri"/>
          <w:lang w:eastAsia="el-GR"/>
        </w:rPr>
        <w:t xml:space="preserve">. Ο χώρος συζήτησης και επίλυσης αποριών πάνω στην ύλη του μαθήματος, αλλά όχι μόνο. Διότι ένα ενδιαφέρον μάθημα </w:t>
      </w:r>
      <w:r>
        <w:t>δίνει πάντα «λαβές» για συζητήσ</w:t>
      </w:r>
      <w:r w:rsidR="005B0290">
        <w:t xml:space="preserve">εις που κάποτε μπορεί να </w:t>
      </w:r>
      <w:r w:rsidR="005B0290">
        <w:lastRenderedPageBreak/>
        <w:t xml:space="preserve">είναι </w:t>
      </w:r>
      <w:r>
        <w:t xml:space="preserve">πιο παραγωγικές και από το μάθημα το ίδιο. Με μια έννοια οι συζητήσεις στο φόρουμ αποτελούν ένα είδος </w:t>
      </w:r>
      <w:r>
        <w:rPr>
          <w:i/>
        </w:rPr>
        <w:t xml:space="preserve">παράλληλου μαθήματος </w:t>
      </w:r>
      <w:r>
        <w:t xml:space="preserve">–μια μορφή </w:t>
      </w:r>
      <w:r>
        <w:rPr>
          <w:i/>
        </w:rPr>
        <w:t>αλληλοδιδασκαλίας</w:t>
      </w:r>
      <w:r>
        <w:t>– που απουσιάζει τελείως από την παραδοσιακή τάξη.</w:t>
      </w:r>
    </w:p>
    <w:p w:rsidR="009D0523" w:rsidRDefault="009D0523" w:rsidP="009D0523">
      <w:pPr>
        <w:pStyle w:val="ListParagraph"/>
        <w:ind w:left="0" w:right="-76"/>
        <w:jc w:val="both"/>
        <w:rPr>
          <w:rFonts w:ascii="Calibri" w:eastAsia="Times New Roman" w:hAnsi="Calibri" w:cs="Calibri"/>
          <w:lang w:eastAsia="el-GR"/>
        </w:rPr>
      </w:pPr>
      <w:r w:rsidRPr="009D0523">
        <w:rPr>
          <w:rFonts w:ascii="Calibri" w:eastAsia="Times New Roman" w:hAnsi="Calibri" w:cs="Calibri"/>
          <w:lang w:eastAsia="el-GR"/>
        </w:rPr>
        <w:t>Να μερικά από τα χαρακτηριστικά αυτών των</w:t>
      </w:r>
      <w:r w:rsidR="001C21FF">
        <w:rPr>
          <w:rFonts w:ascii="Calibri" w:eastAsia="Times New Roman" w:hAnsi="Calibri" w:cs="Calibri"/>
          <w:lang w:eastAsia="el-GR"/>
        </w:rPr>
        <w:t xml:space="preserve"> συζητήσεων, όπως αναδύθηκαν </w:t>
      </w:r>
      <w:r w:rsidR="008A56CE">
        <w:rPr>
          <w:rFonts w:ascii="Calibri" w:eastAsia="Times New Roman" w:hAnsi="Calibri" w:cs="Calibri"/>
          <w:lang w:eastAsia="el-GR"/>
        </w:rPr>
        <w:t xml:space="preserve">από </w:t>
      </w:r>
      <w:r w:rsidR="001C21FF">
        <w:rPr>
          <w:rFonts w:ascii="Calibri" w:eastAsia="Times New Roman" w:hAnsi="Calibri" w:cs="Calibri"/>
          <w:lang w:eastAsia="el-GR"/>
        </w:rPr>
        <w:t xml:space="preserve">το φόρουμ του </w:t>
      </w:r>
      <w:proofErr w:type="spellStart"/>
      <w:r w:rsidR="001C21FF">
        <w:rPr>
          <w:rFonts w:ascii="Calibri" w:eastAsia="Times New Roman" w:hAnsi="Calibri" w:cs="Calibri"/>
          <w:lang w:val="en-US" w:eastAsia="el-GR"/>
        </w:rPr>
        <w:t>Mathesis</w:t>
      </w:r>
      <w:proofErr w:type="spellEnd"/>
      <w:r w:rsidRPr="009D0523">
        <w:rPr>
          <w:rFonts w:ascii="Calibri" w:eastAsia="Times New Roman" w:hAnsi="Calibri" w:cs="Calibri"/>
          <w:lang w:eastAsia="el-GR"/>
        </w:rPr>
        <w:t>:</w:t>
      </w:r>
    </w:p>
    <w:p w:rsidR="009D0523" w:rsidRPr="009D0523" w:rsidRDefault="009D0523" w:rsidP="009D0523">
      <w:pPr>
        <w:pStyle w:val="ListParagraph"/>
        <w:ind w:left="0" w:right="-76"/>
        <w:jc w:val="both"/>
        <w:rPr>
          <w:rFonts w:ascii="Calibri" w:eastAsia="Times New Roman" w:hAnsi="Calibri" w:cs="Calibri"/>
          <w:lang w:eastAsia="el-GR"/>
        </w:rPr>
      </w:pPr>
    </w:p>
    <w:p w:rsidR="009D0523" w:rsidRPr="009D0523" w:rsidRDefault="001C21FF" w:rsidP="00895F99">
      <w:pPr>
        <w:pStyle w:val="ListParagraph"/>
        <w:ind w:left="0" w:right="-74"/>
        <w:contextualSpacing w:val="0"/>
        <w:jc w:val="both"/>
        <w:rPr>
          <w:rFonts w:ascii="Calibri" w:eastAsia="Times New Roman" w:hAnsi="Calibri" w:cs="Calibri"/>
          <w:lang w:eastAsia="el-GR"/>
        </w:rPr>
      </w:pPr>
      <w:proofErr w:type="spellStart"/>
      <w:r>
        <w:rPr>
          <w:rFonts w:ascii="Calibri" w:eastAsia="Times New Roman" w:hAnsi="Calibri" w:cs="Calibri"/>
          <w:lang w:val="en-US" w:eastAsia="el-GR"/>
        </w:rPr>
        <w:t>i</w:t>
      </w:r>
      <w:proofErr w:type="spellEnd"/>
      <w:r w:rsidR="009D0523" w:rsidRPr="009D0523">
        <w:rPr>
          <w:rFonts w:ascii="Calibri" w:eastAsia="Times New Roman" w:hAnsi="Calibri" w:cs="Calibri"/>
          <w:lang w:eastAsia="el-GR"/>
        </w:rPr>
        <w:t xml:space="preserve">) </w:t>
      </w:r>
      <w:r w:rsidR="009D0523" w:rsidRPr="001C21FF">
        <w:rPr>
          <w:rFonts w:ascii="Calibri" w:eastAsia="Times New Roman" w:hAnsi="Calibri" w:cs="Calibri"/>
          <w:i/>
          <w:lang w:eastAsia="el-GR"/>
        </w:rPr>
        <w:t>Το κλίμα μαθησιακής αλληλεγγύης και αλληλοβοήθειας</w:t>
      </w:r>
      <w:r w:rsidR="009D0523" w:rsidRPr="009D0523">
        <w:rPr>
          <w:rFonts w:ascii="Calibri" w:eastAsia="Times New Roman" w:hAnsi="Calibri" w:cs="Calibri"/>
          <w:lang w:eastAsia="el-GR"/>
        </w:rPr>
        <w:t xml:space="preserve">. Χωρίς αυτό το κλίμα, τα μαθήματα σχεδόν δεν θα ήταν διαχειρίσιμα και σίγουρα θα ήταν πολύ «φτωχότερα» από άποψη διδακτικής αποτελεσματικότητας. Διότι στα διαδικτυακά μαθήματα –κι αυτή είναι η βασική ιδιομορφία τους σε σχέση με την παραδοσιακή τάξη– το γνωσιακό υπόβαθρο των φοιτητών που τα παρακολουθούν είναι τόσο ευρύ, ώστε χωρίς τη συνεχή βοήθεια των «μεγαλύτερων» προς τους «μικρότερους» -όπως στο παληό </w:t>
      </w:r>
      <w:r w:rsidR="009D0523" w:rsidRPr="005B0290">
        <w:rPr>
          <w:rFonts w:ascii="Calibri" w:eastAsia="Times New Roman" w:hAnsi="Calibri" w:cs="Calibri"/>
          <w:i/>
          <w:lang w:eastAsia="el-GR"/>
        </w:rPr>
        <w:t>αλληλοδιδασκαλείο</w:t>
      </w:r>
      <w:r w:rsidR="009D0523" w:rsidRPr="009D0523">
        <w:rPr>
          <w:rFonts w:ascii="Calibri" w:eastAsia="Times New Roman" w:hAnsi="Calibri" w:cs="Calibri"/>
          <w:lang w:eastAsia="el-GR"/>
        </w:rPr>
        <w:t>– ένα μεγάλο μέρος της τάξης θα είχε εγκαταλείψει.</w:t>
      </w:r>
    </w:p>
    <w:p w:rsidR="009D0523" w:rsidRPr="009D0523" w:rsidRDefault="001C21FF" w:rsidP="00895F99">
      <w:pPr>
        <w:pStyle w:val="ListParagraph"/>
        <w:ind w:left="0" w:right="-74"/>
        <w:contextualSpacing w:val="0"/>
        <w:jc w:val="both"/>
        <w:rPr>
          <w:rFonts w:ascii="Calibri" w:eastAsia="Times New Roman" w:hAnsi="Calibri" w:cs="Calibri"/>
          <w:lang w:eastAsia="el-GR"/>
        </w:rPr>
      </w:pPr>
      <w:r>
        <w:rPr>
          <w:rFonts w:ascii="Calibri" w:eastAsia="Times New Roman" w:hAnsi="Calibri" w:cs="Calibri"/>
          <w:lang w:val="en-US" w:eastAsia="el-GR"/>
        </w:rPr>
        <w:t>ii</w:t>
      </w:r>
      <w:r w:rsidRPr="00D65F27">
        <w:rPr>
          <w:rFonts w:ascii="Calibri" w:eastAsia="Times New Roman" w:hAnsi="Calibri" w:cs="Calibri"/>
          <w:lang w:eastAsia="el-GR"/>
        </w:rPr>
        <w:t xml:space="preserve">) </w:t>
      </w:r>
      <w:r w:rsidR="00D65F27">
        <w:rPr>
          <w:rFonts w:ascii="Calibri" w:eastAsia="Times New Roman" w:hAnsi="Calibri" w:cs="Calibri"/>
          <w:i/>
          <w:lang w:eastAsia="el-GR"/>
        </w:rPr>
        <w:t>Η εξατομίκευση της διαδικασίας μάθησης</w:t>
      </w:r>
      <w:r w:rsidR="00D65F27">
        <w:rPr>
          <w:rFonts w:ascii="Calibri" w:eastAsia="Times New Roman" w:hAnsi="Calibri" w:cs="Calibri"/>
          <w:lang w:eastAsia="el-GR"/>
        </w:rPr>
        <w:t>. Οι άνθρωποι ρωτούν και μαθ</w:t>
      </w:r>
      <w:r w:rsidR="00895F99">
        <w:rPr>
          <w:rFonts w:ascii="Calibri" w:eastAsia="Times New Roman" w:hAnsi="Calibri" w:cs="Calibri"/>
          <w:lang w:eastAsia="el-GR"/>
        </w:rPr>
        <w:t xml:space="preserve">αίνουν μόνο όταν συναντήσουν μια δυσκολία οι ίδιοι και η </w:t>
      </w:r>
      <w:r w:rsidR="008A56CE">
        <w:rPr>
          <w:rFonts w:ascii="Calibri" w:eastAsia="Times New Roman" w:hAnsi="Calibri" w:cs="Calibri"/>
          <w:lang w:eastAsia="el-GR"/>
        </w:rPr>
        <w:t>απορία</w:t>
      </w:r>
      <w:r w:rsidR="00895F99">
        <w:rPr>
          <w:rFonts w:ascii="Calibri" w:eastAsia="Times New Roman" w:hAnsi="Calibri" w:cs="Calibri"/>
          <w:lang w:eastAsia="el-GR"/>
        </w:rPr>
        <w:t xml:space="preserve"> είναι πραγματικά δική τους. Και όχι κάποιου άλλου. Όσες φορές κι αν έχει ερωτηθεί το ίδιο θέμα προηγουμένως! Αυτή ήταν μια άλλη βασική διαπίστωση από το φόρουμ του </w:t>
      </w:r>
      <w:proofErr w:type="spellStart"/>
      <w:r w:rsidR="00895F99">
        <w:rPr>
          <w:rFonts w:ascii="Calibri" w:eastAsia="Times New Roman" w:hAnsi="Calibri" w:cs="Calibri"/>
          <w:lang w:val="en-US" w:eastAsia="el-GR"/>
        </w:rPr>
        <w:t>Mathesis</w:t>
      </w:r>
      <w:proofErr w:type="spellEnd"/>
      <w:r w:rsidR="00895F99">
        <w:rPr>
          <w:rFonts w:ascii="Calibri" w:eastAsia="Times New Roman" w:hAnsi="Calibri" w:cs="Calibri"/>
          <w:lang w:eastAsia="el-GR"/>
        </w:rPr>
        <w:t>. Και μάς έγινε έτσι σαφές ότι χ</w:t>
      </w:r>
      <w:r w:rsidR="009D0523" w:rsidRPr="009D0523">
        <w:rPr>
          <w:rFonts w:ascii="Calibri" w:eastAsia="Times New Roman" w:hAnsi="Calibri" w:cs="Calibri"/>
          <w:lang w:eastAsia="el-GR"/>
        </w:rPr>
        <w:t xml:space="preserve">ωρίς το υποστηρικτικό περιβάλλον που οι ίδιοι οι φοιτητές δημιούργησαν στο φόρουμ, όλη αυτή η εξατομικευμένη διαδικασία μάθησης απλούστατα δεν θα είχε συντελεστεί. </w:t>
      </w:r>
    </w:p>
    <w:p w:rsidR="009D0523" w:rsidRDefault="00895F99" w:rsidP="00895F99">
      <w:pPr>
        <w:pStyle w:val="ListParagraph"/>
        <w:ind w:left="0" w:right="-74"/>
        <w:contextualSpacing w:val="0"/>
        <w:jc w:val="both"/>
        <w:rPr>
          <w:rFonts w:ascii="Calibri" w:eastAsia="Times New Roman" w:hAnsi="Calibri" w:cs="Calibri"/>
          <w:lang w:eastAsia="el-GR"/>
        </w:rPr>
      </w:pPr>
      <w:r>
        <w:rPr>
          <w:rFonts w:ascii="Calibri" w:eastAsia="Times New Roman" w:hAnsi="Calibri" w:cs="Calibri"/>
          <w:lang w:val="en-US" w:eastAsia="el-GR"/>
        </w:rPr>
        <w:t>iii</w:t>
      </w:r>
      <w:r w:rsidR="009D0523" w:rsidRPr="009D0523">
        <w:rPr>
          <w:rFonts w:ascii="Calibri" w:eastAsia="Times New Roman" w:hAnsi="Calibri" w:cs="Calibri"/>
          <w:lang w:eastAsia="el-GR"/>
        </w:rPr>
        <w:t xml:space="preserve">) </w:t>
      </w:r>
      <w:r w:rsidR="009D0523" w:rsidRPr="00895F99">
        <w:rPr>
          <w:rFonts w:ascii="Calibri" w:eastAsia="Times New Roman" w:hAnsi="Calibri" w:cs="Calibri"/>
          <w:i/>
          <w:lang w:eastAsia="el-GR"/>
        </w:rPr>
        <w:t>Το υψηλό επίπεδο εθελοντισμού και αυτοοργάνωσης</w:t>
      </w:r>
      <w:r w:rsidR="009D0523" w:rsidRPr="009D0523">
        <w:rPr>
          <w:rFonts w:ascii="Calibri" w:eastAsia="Times New Roman" w:hAnsi="Calibri" w:cs="Calibri"/>
          <w:lang w:eastAsia="el-GR"/>
        </w:rPr>
        <w:t xml:space="preserve">. Η κορυφαία εκδήλωση αυτού του «φαινομένου» ήταν η αυθόρμητη πρωτοβουλία κάποιων φοιτητών να αναλάβουν την απομαγνητοφώνηση των διαλέξεων του πρώτου μαθήματος ιστορίας, η οποία επεκτάθηκε μετά σε όλα τα μαθήματα </w:t>
      </w:r>
      <w:r w:rsidR="005B0290">
        <w:rPr>
          <w:rFonts w:ascii="Calibri" w:eastAsia="Times New Roman" w:hAnsi="Calibri" w:cs="Calibri"/>
          <w:lang w:eastAsia="el-GR"/>
        </w:rPr>
        <w:t>ανθρωπιστικών επιστημών</w:t>
      </w:r>
      <w:r w:rsidR="009D0523" w:rsidRPr="009D0523">
        <w:rPr>
          <w:rFonts w:ascii="Calibri" w:eastAsia="Times New Roman" w:hAnsi="Calibri" w:cs="Calibri"/>
          <w:lang w:eastAsia="el-GR"/>
        </w:rPr>
        <w:t xml:space="preserve"> του Mathesis. Με αποτελέσματα που κατέρριψαν όλα τα γνωστά στερεότυπα. (Κι όχι μόνο των... άλλων). Ότι δηλαδή ο εθελοντισμός είναι περίπου άγνωστη έννοια στη χώρα μας αλλά και όταν τυχόν εκδηλωθεί ως διάθεση, γρήγορα καταρρέει από αδυναμία στοιχειώδους αυτοοργάνωσης των εθελοντών. Και τι ωραιότερο από το να διαπιστώσουμε ότι είχαμε άδικο. Οι απομαγνητοφωνήσεις –οι οποίες στα αμερικανικά MOOCs (λόγω αγγλικής γλώσσας) γίνονται αυτόματα (με ειδικό λογισμικό) και συνοδεύουν εξ αρχής τα βίντεο των μαθημάτων– όχι μόνο έγιναν σε εξαιρετική ποιότητα αλλά και σε χρόνο ρεκόρ ώστε να είναι διαθέσιμες ενόσω ήταν ενεργά τα εβδομαδιαία τεστ των μαθημάτων. Διότι τα απομαγνητοφωνημένα κείμενα των διαλέξεων τότε κυρίως χρειάζονται: Στις εξετάσεις, για να ανατρέχει κανείς γρήγορα στα σημεία που τον ενδιαφέρουν.</w:t>
      </w:r>
    </w:p>
    <w:p w:rsidR="009D0523" w:rsidRPr="009D0523" w:rsidRDefault="009D0523" w:rsidP="00895F99">
      <w:pPr>
        <w:pStyle w:val="ListParagraph"/>
        <w:ind w:left="0" w:right="-74"/>
        <w:contextualSpacing w:val="0"/>
        <w:jc w:val="both"/>
        <w:rPr>
          <w:rFonts w:ascii="Calibri" w:eastAsia="Times New Roman" w:hAnsi="Calibri" w:cs="Calibri"/>
          <w:lang w:eastAsia="el-GR"/>
        </w:rPr>
      </w:pPr>
      <w:r w:rsidRPr="009D0523">
        <w:rPr>
          <w:rFonts w:ascii="Calibri" w:eastAsia="Times New Roman" w:hAnsi="Calibri" w:cs="Calibri"/>
          <w:lang w:eastAsia="el-GR"/>
        </w:rPr>
        <w:t xml:space="preserve">Μια άλλη μορφή εθελοντισμού –εξίσου πολύτιμη για τη λειτουργία του Mathesis– είναι οι </w:t>
      </w:r>
      <w:r w:rsidRPr="005B0290">
        <w:rPr>
          <w:rFonts w:ascii="Calibri" w:eastAsia="Times New Roman" w:hAnsi="Calibri" w:cs="Calibri"/>
          <w:i/>
          <w:lang w:eastAsia="el-GR"/>
        </w:rPr>
        <w:t>εθελοντές βοηθοί διδασκαλίας</w:t>
      </w:r>
      <w:r w:rsidRPr="009D0523">
        <w:rPr>
          <w:rFonts w:ascii="Calibri" w:eastAsia="Times New Roman" w:hAnsi="Calibri" w:cs="Calibri"/>
          <w:lang w:eastAsia="el-GR"/>
        </w:rPr>
        <w:t xml:space="preserve">. Η ιδέα εδώ γεννήθηκε από τη διαπίστωση ότι η </w:t>
      </w:r>
      <w:r w:rsidRPr="00895F99">
        <w:rPr>
          <w:rFonts w:ascii="Calibri" w:eastAsia="Times New Roman" w:hAnsi="Calibri" w:cs="Calibri"/>
          <w:i/>
          <w:lang w:eastAsia="el-GR"/>
        </w:rPr>
        <w:t>ποιότητα</w:t>
      </w:r>
      <w:r w:rsidRPr="009D0523">
        <w:rPr>
          <w:rFonts w:ascii="Calibri" w:eastAsia="Times New Roman" w:hAnsi="Calibri" w:cs="Calibri"/>
          <w:lang w:eastAsia="el-GR"/>
        </w:rPr>
        <w:t xml:space="preserve"> της διδακτικής βοήθειας που κάποιοι φοιτητές έδιναν στους συναδέλφους τους μέσω του φόρουμ ήταν τόσο υψηλή (και γενναιόδωρη από άποψη χρόνου) ώστε οι φοιτητές αυτοί θα μπορούσαν άνετα να αντικαταστήσουν τους παραδοσιακούς βοηθούς διδασκαλίας που δεν ήταν διαθέσιμοι έτσι κι αλλιώς. Ζητήσαμε λοιπόν από τους φοιτητές αυτούς να είναι εθελοντές βοηθοί όταν τα μαθήματα που είχαν παρακολουθήσει θα προσφέρονταν εκ νέου. Όπως και έγινε. Με αποτελέσματα πέρα από κάθε προσδοκία. Τόσο από καθαρά εκπαιδευτική άποψη όσο και για τις ποιότητες ανθρώπων που ήλθαν στην επιφάνεια μ’ αυτό τον τρόπο. </w:t>
      </w:r>
    </w:p>
    <w:p w:rsidR="009D0523" w:rsidRDefault="00895F99" w:rsidP="009D0523">
      <w:pPr>
        <w:pStyle w:val="ListParagraph"/>
        <w:ind w:left="0" w:right="-76"/>
        <w:jc w:val="both"/>
        <w:rPr>
          <w:rFonts w:ascii="Calibri" w:eastAsia="Times New Roman" w:hAnsi="Calibri" w:cs="Calibri"/>
          <w:lang w:eastAsia="el-GR"/>
        </w:rPr>
      </w:pPr>
      <w:proofErr w:type="gramStart"/>
      <w:r>
        <w:rPr>
          <w:rFonts w:ascii="Calibri" w:eastAsia="Times New Roman" w:hAnsi="Calibri" w:cs="Calibri"/>
          <w:lang w:val="en-US" w:eastAsia="el-GR"/>
        </w:rPr>
        <w:t>iv</w:t>
      </w:r>
      <w:r w:rsidR="009D0523" w:rsidRPr="009D0523">
        <w:rPr>
          <w:rFonts w:ascii="Calibri" w:eastAsia="Times New Roman" w:hAnsi="Calibri" w:cs="Calibri"/>
          <w:lang w:eastAsia="el-GR"/>
        </w:rPr>
        <w:t xml:space="preserve">) </w:t>
      </w:r>
      <w:r w:rsidR="009D0523" w:rsidRPr="00895F99">
        <w:rPr>
          <w:rFonts w:ascii="Calibri" w:eastAsia="Times New Roman" w:hAnsi="Calibri" w:cs="Calibri"/>
          <w:i/>
          <w:lang w:eastAsia="el-GR"/>
        </w:rPr>
        <w:t>Ανεκτικότητα</w:t>
      </w:r>
      <w:proofErr w:type="gramEnd"/>
      <w:r w:rsidR="009D0523" w:rsidRPr="00895F99">
        <w:rPr>
          <w:rFonts w:ascii="Calibri" w:eastAsia="Times New Roman" w:hAnsi="Calibri" w:cs="Calibri"/>
          <w:i/>
          <w:lang w:eastAsia="el-GR"/>
        </w:rPr>
        <w:t xml:space="preserve"> στη διαφορετική άποψη</w:t>
      </w:r>
      <w:r w:rsidR="009D0523" w:rsidRPr="009D0523">
        <w:rPr>
          <w:rFonts w:ascii="Calibri" w:eastAsia="Times New Roman" w:hAnsi="Calibri" w:cs="Calibri"/>
          <w:lang w:eastAsia="el-GR"/>
        </w:rPr>
        <w:t>. Ο τεράστιος φοιτητικός πληθυσμός του Mathesis, ένα πράγμα σίγουρα εγγυάται. Ότι «μέσα εκεί» θα αντιπροσωπεύονται όλες οι πολιτικές, ιδεολογικές ή θρησκευτικές πεποιθήσεις και πιστεύω της ευρύτερης κοινωνίας και βέβαια όλο το φάσμα των ανθρώπινων χαρακτήρων. Δεδομένης και της ανωνυμίας του φόρουμ –οι φοιτητές κυκλοφορούν εκεί με ψευδώνυμο– εύλογα διερωτάται κανείς πώς δεν γίνεται «εκρηκτικό» ένα τέτοιο μίγμα. Θα μπορούσε άνετα να γίνει –και οι επικίνδυνες στιγμές</w:t>
      </w:r>
      <w:r w:rsidR="005B0290">
        <w:rPr>
          <w:rFonts w:ascii="Calibri" w:eastAsia="Times New Roman" w:hAnsi="Calibri" w:cs="Calibri"/>
          <w:lang w:eastAsia="el-GR"/>
        </w:rPr>
        <w:t xml:space="preserve"> (ιδίως στα μαθήματα ιστορίας)</w:t>
      </w:r>
      <w:r w:rsidR="009D0523" w:rsidRPr="009D0523">
        <w:rPr>
          <w:rFonts w:ascii="Calibri" w:eastAsia="Times New Roman" w:hAnsi="Calibri" w:cs="Calibri"/>
          <w:lang w:eastAsia="el-GR"/>
        </w:rPr>
        <w:t xml:space="preserve"> δεν έλλειψαν– αν η ποιότητα των μαθημάτων από τη μια πλευρά και η ποιότητα που οι ίδιοι οι φοιτητές έδωσαν στο φόρουμ με τις συζητήσεις τους, δεν διαμόρφωναν ένα αποτρεπτικό περιβάλλον για το χαμηλό επίπεδο. Τουλάχιστον σε ορισμένες του «στιγμές» –για να μην εξιδανικεύουμε– το φόρουμ του Mathesis μπόρεσε να λειτουργήσει και ως ένα «παράλληλο σχολείο» στην ανεξιγνωμία και την ανεκτικότητα στη διαφορετική άποψη. </w:t>
      </w:r>
    </w:p>
    <w:p w:rsidR="005B0290" w:rsidRPr="009D0523" w:rsidRDefault="005B0290" w:rsidP="009D0523">
      <w:pPr>
        <w:pStyle w:val="ListParagraph"/>
        <w:ind w:left="0" w:right="-76"/>
        <w:jc w:val="both"/>
        <w:rPr>
          <w:rFonts w:ascii="Calibri" w:eastAsia="Times New Roman" w:hAnsi="Calibri" w:cs="Calibri"/>
          <w:lang w:eastAsia="el-GR"/>
        </w:rPr>
      </w:pPr>
    </w:p>
    <w:p w:rsidR="00895F99" w:rsidRPr="009D0523" w:rsidRDefault="00895F99" w:rsidP="00895F99">
      <w:pPr>
        <w:pStyle w:val="ListParagraph"/>
        <w:ind w:left="0" w:right="-74"/>
        <w:contextualSpacing w:val="0"/>
        <w:jc w:val="both"/>
        <w:rPr>
          <w:rFonts w:ascii="Calibri" w:eastAsia="Times New Roman" w:hAnsi="Calibri" w:cs="Calibri"/>
          <w:lang w:eastAsia="el-GR"/>
        </w:rPr>
      </w:pPr>
      <w:r>
        <w:rPr>
          <w:rFonts w:ascii="Calibri" w:eastAsia="Times New Roman" w:hAnsi="Calibri" w:cs="Calibri"/>
          <w:lang w:val="en-US" w:eastAsia="el-GR"/>
        </w:rPr>
        <w:t>v</w:t>
      </w:r>
      <w:r w:rsidR="009D0523" w:rsidRPr="009D0523">
        <w:rPr>
          <w:rFonts w:ascii="Calibri" w:eastAsia="Times New Roman" w:hAnsi="Calibri" w:cs="Calibri"/>
          <w:lang w:eastAsia="el-GR"/>
        </w:rPr>
        <w:t xml:space="preserve">) </w:t>
      </w:r>
      <w:r w:rsidR="009D0523" w:rsidRPr="00895F99">
        <w:rPr>
          <w:rFonts w:ascii="Calibri" w:eastAsia="Times New Roman" w:hAnsi="Calibri" w:cs="Calibri"/>
          <w:i/>
          <w:lang w:eastAsia="el-GR"/>
        </w:rPr>
        <w:t>Το πνευματικό και πολιτιστικό «περιβάλλον» των μαθημάτων</w:t>
      </w:r>
      <w:r w:rsidR="009D0523" w:rsidRPr="009D0523">
        <w:rPr>
          <w:rFonts w:ascii="Calibri" w:eastAsia="Times New Roman" w:hAnsi="Calibri" w:cs="Calibri"/>
          <w:lang w:eastAsia="el-GR"/>
        </w:rPr>
        <w:t xml:space="preserve">. Σε ρυθμό γρήγορης απαρίθμησης, να μερικά από τα στοιχεία που συγκροτούν </w:t>
      </w:r>
      <w:r>
        <w:rPr>
          <w:rFonts w:ascii="Calibri" w:eastAsia="Times New Roman" w:hAnsi="Calibri" w:cs="Calibri"/>
          <w:lang w:eastAsia="el-GR"/>
        </w:rPr>
        <w:t>αυτό το «περιβάλλον»</w:t>
      </w:r>
      <w:r w:rsidR="009D0523" w:rsidRPr="009D0523">
        <w:rPr>
          <w:rFonts w:ascii="Calibri" w:eastAsia="Times New Roman" w:hAnsi="Calibri" w:cs="Calibri"/>
          <w:lang w:eastAsia="el-GR"/>
        </w:rPr>
        <w:t xml:space="preserve">: Καβαφικά ποιήματα που «σχολιάζουν» πτυχές της ελληνιστικής ιστορίας, κομμάτια κινηματογραφικών ταινιών που συμπυκνώνουν και δραματοποιούν σημαδιακές στιγμές της ιστορικής περιόδου που πραγματεύεται το μάθημα, σκίτσα του Αρκά θαυμάσια συντονισμένα με το θέμα της συζήτησης –ακόμα και στην κβαντική φυσική(!), αναρτήσεις σελίδων από ενδιαφέροντα ιστορικά βιβλία, μουσικά κομμάτια ή τραγούδια απ’ όλες τις μουσικές παραδόσεις του κόσμου –όταν σ’ αυτό το «μεγάλο κόσμο» μας καλεί το </w:t>
      </w:r>
      <w:r w:rsidR="009D0523" w:rsidRPr="009D0523">
        <w:rPr>
          <w:rFonts w:ascii="Calibri" w:eastAsia="Times New Roman" w:hAnsi="Calibri" w:cs="Calibri"/>
          <w:lang w:eastAsia="el-GR"/>
        </w:rPr>
        <w:lastRenderedPageBreak/>
        <w:t>μάθημα της ιστορίας ν</w:t>
      </w:r>
      <w:r w:rsidR="00113CA0">
        <w:rPr>
          <w:rFonts w:ascii="Calibri" w:eastAsia="Times New Roman" w:hAnsi="Calibri" w:cs="Calibri"/>
          <w:lang w:eastAsia="el-GR"/>
        </w:rPr>
        <w:t>α</w:t>
      </w:r>
      <w:r w:rsidR="009D0523" w:rsidRPr="009D0523">
        <w:rPr>
          <w:rFonts w:ascii="Calibri" w:eastAsia="Times New Roman" w:hAnsi="Calibri" w:cs="Calibri"/>
          <w:lang w:eastAsia="el-GR"/>
        </w:rPr>
        <w:t xml:space="preserve"> ανοιχτούμε, ένα «νήμα» που ανοίγει κάποιος για να συλλέξουμε εκεί όλες τις γελοιογραφίες που ξέρουμε με θέμα τα κβαντικά παράδοξα, ένας ταλαντούχος φοιτητής που εικονοποιεί με playmobil και αναρτά στο φόρουμ όλα τα βασικά περιστατικά και πρόσωπα των μαθημάτων ιστορίας και όχι μόνο, λογοτεχνικός σχολιασμός του παράξενου κβαντικού κόσμου με σύντομα διηγήματα –έργο ευαίσθητου καθηγητή φυσικής, κ.λπ., κ.λπ.</w:t>
      </w:r>
      <w:r>
        <w:rPr>
          <w:rFonts w:ascii="Calibri" w:eastAsia="Times New Roman" w:hAnsi="Calibri" w:cs="Calibri"/>
          <w:lang w:eastAsia="el-GR"/>
        </w:rPr>
        <w:t xml:space="preserve"> Στοιχεία παντελώς άγνωστα στη συμβατική εκπαίδευση.</w:t>
      </w:r>
    </w:p>
    <w:p w:rsidR="009D0523" w:rsidRPr="009D0523" w:rsidRDefault="00895F99" w:rsidP="009D0523">
      <w:pPr>
        <w:pStyle w:val="ListParagraph"/>
        <w:ind w:left="0" w:right="-76"/>
        <w:jc w:val="both"/>
        <w:rPr>
          <w:rFonts w:ascii="Calibri" w:eastAsia="Times New Roman" w:hAnsi="Calibri" w:cs="Calibri"/>
          <w:lang w:eastAsia="el-GR"/>
        </w:rPr>
      </w:pPr>
      <w:proofErr w:type="gramStart"/>
      <w:r>
        <w:rPr>
          <w:rFonts w:ascii="Calibri" w:eastAsia="Times New Roman" w:hAnsi="Calibri" w:cs="Calibri"/>
          <w:lang w:val="en-US" w:eastAsia="el-GR"/>
        </w:rPr>
        <w:t>vi</w:t>
      </w:r>
      <w:r w:rsidR="009D0523" w:rsidRPr="009D0523">
        <w:rPr>
          <w:rFonts w:ascii="Calibri" w:eastAsia="Times New Roman" w:hAnsi="Calibri" w:cs="Calibri"/>
          <w:lang w:eastAsia="el-GR"/>
        </w:rPr>
        <w:t xml:space="preserve">) </w:t>
      </w:r>
      <w:r w:rsidR="009D0523" w:rsidRPr="00895F99">
        <w:rPr>
          <w:rFonts w:ascii="Calibri" w:eastAsia="Times New Roman" w:hAnsi="Calibri" w:cs="Calibri"/>
          <w:i/>
          <w:lang w:eastAsia="el-GR"/>
        </w:rPr>
        <w:t>Αριθμοί</w:t>
      </w:r>
      <w:r w:rsidR="009D0523" w:rsidRPr="009D0523">
        <w:rPr>
          <w:rFonts w:ascii="Calibri" w:eastAsia="Times New Roman" w:hAnsi="Calibri" w:cs="Calibri"/>
          <w:lang w:eastAsia="el-GR"/>
        </w:rPr>
        <w:t>.</w:t>
      </w:r>
      <w:proofErr w:type="gramEnd"/>
      <w:r w:rsidR="009D0523" w:rsidRPr="009D0523">
        <w:rPr>
          <w:rFonts w:ascii="Calibri" w:eastAsia="Times New Roman" w:hAnsi="Calibri" w:cs="Calibri"/>
          <w:lang w:eastAsia="el-GR"/>
        </w:rPr>
        <w:t xml:space="preserve"> Για δύο ενδεικτικά μαθήματα –«Εισαγωγή στην Python» και «Παγκόσμια Ιστορία 2»– που προσφέρθηκαν για πρώτη φορά την Άνοιξη του 2017, τα δεδομένα της κίνησης στο φόρουμ είναι:</w:t>
      </w:r>
    </w:p>
    <w:p w:rsidR="009D0523" w:rsidRPr="009D0523" w:rsidRDefault="009D0523" w:rsidP="009D0523">
      <w:pPr>
        <w:pStyle w:val="ListParagraph"/>
        <w:ind w:right="-76"/>
        <w:jc w:val="both"/>
        <w:rPr>
          <w:rFonts w:ascii="Calibri" w:eastAsia="Times New Roman" w:hAnsi="Calibri" w:cs="Calibri"/>
          <w:lang w:eastAsia="el-GR"/>
        </w:rPr>
      </w:pPr>
    </w:p>
    <w:tbl>
      <w:tblPr>
        <w:tblStyle w:val="GridTable4-Accent51"/>
        <w:tblW w:w="0" w:type="auto"/>
        <w:tblLook w:val="04A0" w:firstRow="1" w:lastRow="0" w:firstColumn="1" w:lastColumn="0" w:noHBand="0" w:noVBand="1"/>
      </w:tblPr>
      <w:tblGrid>
        <w:gridCol w:w="2127"/>
        <w:gridCol w:w="1984"/>
        <w:gridCol w:w="2410"/>
        <w:gridCol w:w="3886"/>
      </w:tblGrid>
      <w:tr w:rsidR="009D0523" w:rsidTr="001D3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single" w:sz="4" w:space="0" w:color="8EAADB" w:themeColor="accent5" w:themeTint="99"/>
              <w:right w:val="single" w:sz="4" w:space="0" w:color="4472C4" w:themeColor="accent5"/>
            </w:tcBorders>
            <w:shd w:val="clear" w:color="auto" w:fill="auto"/>
          </w:tcPr>
          <w:p w:rsidR="009D0523" w:rsidRDefault="009D0523" w:rsidP="001D3860">
            <w:pPr>
              <w:jc w:val="both"/>
            </w:pPr>
          </w:p>
        </w:tc>
        <w:tc>
          <w:tcPr>
            <w:tcW w:w="1984" w:type="dxa"/>
            <w:tcBorders>
              <w:left w:val="single" w:sz="4" w:space="0" w:color="4472C4" w:themeColor="accent5"/>
              <w:bottom w:val="single" w:sz="4" w:space="0" w:color="FFFFFF" w:themeColor="background1"/>
              <w:right w:val="single" w:sz="4" w:space="0" w:color="FFFFFF" w:themeColor="background1"/>
            </w:tcBorders>
          </w:tcPr>
          <w:p w:rsidR="009D0523" w:rsidRPr="0037340F" w:rsidRDefault="009D0523" w:rsidP="001D3860">
            <w:pPr>
              <w:jc w:val="center"/>
              <w:cnfStyle w:val="100000000000" w:firstRow="1" w:lastRow="0" w:firstColumn="0" w:lastColumn="0" w:oddVBand="0" w:evenVBand="0" w:oddHBand="0" w:evenHBand="0" w:firstRowFirstColumn="0" w:firstRowLastColumn="0" w:lastRowFirstColumn="0" w:lastRowLastColumn="0"/>
              <w:rPr>
                <w:sz w:val="20"/>
                <w:szCs w:val="20"/>
              </w:rPr>
            </w:pPr>
            <w:r w:rsidRPr="0037340F">
              <w:rPr>
                <w:sz w:val="20"/>
                <w:szCs w:val="20"/>
              </w:rPr>
              <w:t>Συνολικός αριθμός αναρτήσεων</w:t>
            </w:r>
          </w:p>
        </w:tc>
        <w:tc>
          <w:tcPr>
            <w:tcW w:w="2410" w:type="dxa"/>
            <w:tcBorders>
              <w:left w:val="single" w:sz="4" w:space="0" w:color="FFFFFF" w:themeColor="background1"/>
              <w:bottom w:val="single" w:sz="4" w:space="0" w:color="FFFFFF" w:themeColor="background1"/>
              <w:right w:val="single" w:sz="4" w:space="0" w:color="FFFFFF" w:themeColor="background1"/>
            </w:tcBorders>
          </w:tcPr>
          <w:p w:rsidR="009D0523" w:rsidRPr="0037340F" w:rsidRDefault="009D0523" w:rsidP="001D3860">
            <w:pPr>
              <w:jc w:val="center"/>
              <w:cnfStyle w:val="100000000000" w:firstRow="1" w:lastRow="0" w:firstColumn="0" w:lastColumn="0" w:oddVBand="0" w:evenVBand="0" w:oddHBand="0" w:evenHBand="0" w:firstRowFirstColumn="0" w:firstRowLastColumn="0" w:lastRowFirstColumn="0" w:lastRowLastColumn="0"/>
              <w:rPr>
                <w:sz w:val="20"/>
                <w:szCs w:val="20"/>
              </w:rPr>
            </w:pPr>
            <w:r w:rsidRPr="0037340F">
              <w:rPr>
                <w:sz w:val="20"/>
                <w:szCs w:val="20"/>
              </w:rPr>
              <w:t>Αριθμός φοιτητών που συμμετείχαν ενεργά</w:t>
            </w:r>
          </w:p>
        </w:tc>
        <w:tc>
          <w:tcPr>
            <w:tcW w:w="3886" w:type="dxa"/>
            <w:tcBorders>
              <w:left w:val="single" w:sz="4" w:space="0" w:color="FFFFFF" w:themeColor="background1"/>
              <w:bottom w:val="single" w:sz="4" w:space="0" w:color="FFFFFF" w:themeColor="background1"/>
            </w:tcBorders>
          </w:tcPr>
          <w:p w:rsidR="009D0523" w:rsidRPr="0037340F" w:rsidRDefault="009D0523" w:rsidP="001D3860">
            <w:pPr>
              <w:jc w:val="center"/>
              <w:cnfStyle w:val="100000000000" w:firstRow="1" w:lastRow="0" w:firstColumn="0" w:lastColumn="0" w:oddVBand="0" w:evenVBand="0" w:oddHBand="0" w:evenHBand="0" w:firstRowFirstColumn="0" w:firstRowLastColumn="0" w:lastRowFirstColumn="0" w:lastRowLastColumn="0"/>
              <w:rPr>
                <w:sz w:val="20"/>
                <w:szCs w:val="20"/>
              </w:rPr>
            </w:pPr>
            <w:r w:rsidRPr="0037340F">
              <w:rPr>
                <w:sz w:val="20"/>
                <w:szCs w:val="20"/>
              </w:rPr>
              <w:t>Ποσοστό ενεργού συμμετοχής στο σύνολο των επιτυχόντων φοιτητών</w:t>
            </w:r>
          </w:p>
        </w:tc>
      </w:tr>
      <w:tr w:rsidR="009D0523" w:rsidTr="001D3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8EAADB" w:themeColor="accent5" w:themeTint="99"/>
            </w:tcBorders>
          </w:tcPr>
          <w:p w:rsidR="009D0523" w:rsidRPr="00F17F6E" w:rsidRDefault="009D0523" w:rsidP="001D3860">
            <w:pPr>
              <w:jc w:val="center"/>
              <w:rPr>
                <w:b w:val="0"/>
                <w:sz w:val="20"/>
                <w:szCs w:val="20"/>
                <w:lang w:val="en-US"/>
              </w:rPr>
            </w:pPr>
            <w:r w:rsidRPr="00F17F6E">
              <w:rPr>
                <w:b w:val="0"/>
                <w:sz w:val="20"/>
                <w:szCs w:val="20"/>
              </w:rPr>
              <w:t xml:space="preserve">Εισαγωγή στην </w:t>
            </w:r>
            <w:r w:rsidRPr="00F17F6E">
              <w:rPr>
                <w:b w:val="0"/>
                <w:sz w:val="20"/>
                <w:szCs w:val="20"/>
                <w:lang w:val="en-US"/>
              </w:rPr>
              <w:t>Python</w:t>
            </w:r>
          </w:p>
        </w:tc>
        <w:tc>
          <w:tcPr>
            <w:tcW w:w="1984" w:type="dxa"/>
            <w:tcBorders>
              <w:top w:val="single" w:sz="4" w:space="0" w:color="FFFFFF" w:themeColor="background1"/>
            </w:tcBorders>
          </w:tcPr>
          <w:p w:rsidR="009D0523" w:rsidRPr="00F17F6E" w:rsidRDefault="009D0523" w:rsidP="001D3860">
            <w:pPr>
              <w:jc w:val="center"/>
              <w:cnfStyle w:val="000000100000" w:firstRow="0" w:lastRow="0" w:firstColumn="0" w:lastColumn="0" w:oddVBand="0" w:evenVBand="0" w:oddHBand="1" w:evenHBand="0" w:firstRowFirstColumn="0" w:firstRowLastColumn="0" w:lastRowFirstColumn="0" w:lastRowLastColumn="0"/>
              <w:rPr>
                <w:sz w:val="20"/>
                <w:szCs w:val="20"/>
              </w:rPr>
            </w:pPr>
            <w:r w:rsidRPr="00F17F6E">
              <w:rPr>
                <w:sz w:val="20"/>
                <w:szCs w:val="20"/>
              </w:rPr>
              <w:t>5.133</w:t>
            </w:r>
          </w:p>
        </w:tc>
        <w:tc>
          <w:tcPr>
            <w:tcW w:w="2410" w:type="dxa"/>
            <w:tcBorders>
              <w:top w:val="single" w:sz="4" w:space="0" w:color="FFFFFF" w:themeColor="background1"/>
            </w:tcBorders>
          </w:tcPr>
          <w:p w:rsidR="009D0523" w:rsidRPr="00F17F6E" w:rsidRDefault="009D0523" w:rsidP="001D3860">
            <w:pPr>
              <w:jc w:val="center"/>
              <w:cnfStyle w:val="000000100000" w:firstRow="0" w:lastRow="0" w:firstColumn="0" w:lastColumn="0" w:oddVBand="0" w:evenVBand="0" w:oddHBand="1" w:evenHBand="0" w:firstRowFirstColumn="0" w:firstRowLastColumn="0" w:lastRowFirstColumn="0" w:lastRowLastColumn="0"/>
              <w:rPr>
                <w:sz w:val="20"/>
                <w:szCs w:val="20"/>
              </w:rPr>
            </w:pPr>
            <w:r w:rsidRPr="00F17F6E">
              <w:rPr>
                <w:sz w:val="20"/>
                <w:szCs w:val="20"/>
              </w:rPr>
              <w:t>641</w:t>
            </w:r>
          </w:p>
        </w:tc>
        <w:tc>
          <w:tcPr>
            <w:tcW w:w="3886" w:type="dxa"/>
            <w:tcBorders>
              <w:top w:val="single" w:sz="4" w:space="0" w:color="FFFFFF" w:themeColor="background1"/>
            </w:tcBorders>
          </w:tcPr>
          <w:p w:rsidR="009D0523" w:rsidRPr="00F17F6E" w:rsidRDefault="009D0523" w:rsidP="001D386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w:t>
            </w:r>
          </w:p>
        </w:tc>
      </w:tr>
      <w:tr w:rsidR="009D0523" w:rsidTr="001D3860">
        <w:tc>
          <w:tcPr>
            <w:cnfStyle w:val="001000000000" w:firstRow="0" w:lastRow="0" w:firstColumn="1" w:lastColumn="0" w:oddVBand="0" w:evenVBand="0" w:oddHBand="0" w:evenHBand="0" w:firstRowFirstColumn="0" w:firstRowLastColumn="0" w:lastRowFirstColumn="0" w:lastRowLastColumn="0"/>
            <w:tcW w:w="2127" w:type="dxa"/>
          </w:tcPr>
          <w:p w:rsidR="009D0523" w:rsidRPr="00F17F6E" w:rsidRDefault="009D0523" w:rsidP="001D3860">
            <w:pPr>
              <w:jc w:val="center"/>
              <w:rPr>
                <w:b w:val="0"/>
                <w:sz w:val="20"/>
                <w:szCs w:val="20"/>
              </w:rPr>
            </w:pPr>
            <w:r w:rsidRPr="00F17F6E">
              <w:rPr>
                <w:b w:val="0"/>
                <w:sz w:val="20"/>
                <w:szCs w:val="20"/>
              </w:rPr>
              <w:t>Παγκόσμια Ιστορία 2</w:t>
            </w:r>
          </w:p>
        </w:tc>
        <w:tc>
          <w:tcPr>
            <w:tcW w:w="1984" w:type="dxa"/>
          </w:tcPr>
          <w:p w:rsidR="009D0523" w:rsidRPr="00F17F6E" w:rsidRDefault="009D0523" w:rsidP="001D3860">
            <w:pPr>
              <w:jc w:val="center"/>
              <w:cnfStyle w:val="000000000000" w:firstRow="0" w:lastRow="0" w:firstColumn="0" w:lastColumn="0" w:oddVBand="0" w:evenVBand="0" w:oddHBand="0" w:evenHBand="0" w:firstRowFirstColumn="0" w:firstRowLastColumn="0" w:lastRowFirstColumn="0" w:lastRowLastColumn="0"/>
              <w:rPr>
                <w:sz w:val="20"/>
                <w:szCs w:val="20"/>
              </w:rPr>
            </w:pPr>
            <w:r w:rsidRPr="00F17F6E">
              <w:rPr>
                <w:sz w:val="20"/>
                <w:szCs w:val="20"/>
              </w:rPr>
              <w:t>5.626</w:t>
            </w:r>
          </w:p>
        </w:tc>
        <w:tc>
          <w:tcPr>
            <w:tcW w:w="2410" w:type="dxa"/>
          </w:tcPr>
          <w:p w:rsidR="009D0523" w:rsidRPr="00F17F6E" w:rsidRDefault="009D0523" w:rsidP="001D3860">
            <w:pPr>
              <w:jc w:val="center"/>
              <w:cnfStyle w:val="000000000000" w:firstRow="0" w:lastRow="0" w:firstColumn="0" w:lastColumn="0" w:oddVBand="0" w:evenVBand="0" w:oddHBand="0" w:evenHBand="0" w:firstRowFirstColumn="0" w:firstRowLastColumn="0" w:lastRowFirstColumn="0" w:lastRowLastColumn="0"/>
              <w:rPr>
                <w:sz w:val="20"/>
                <w:szCs w:val="20"/>
              </w:rPr>
            </w:pPr>
            <w:r w:rsidRPr="00F17F6E">
              <w:rPr>
                <w:sz w:val="20"/>
                <w:szCs w:val="20"/>
              </w:rPr>
              <w:t>565</w:t>
            </w:r>
          </w:p>
        </w:tc>
        <w:tc>
          <w:tcPr>
            <w:tcW w:w="3886" w:type="dxa"/>
          </w:tcPr>
          <w:p w:rsidR="009D0523" w:rsidRPr="00F17F6E" w:rsidRDefault="009D0523" w:rsidP="001D386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r>
    </w:tbl>
    <w:p w:rsidR="00CB3A07" w:rsidRDefault="00CB3A07" w:rsidP="00CB3A07">
      <w:pPr>
        <w:pStyle w:val="ListParagraph"/>
        <w:ind w:left="0" w:right="-74"/>
        <w:contextualSpacing w:val="0"/>
        <w:jc w:val="both"/>
        <w:rPr>
          <w:rFonts w:ascii="Calibri" w:eastAsia="Times New Roman" w:hAnsi="Calibri" w:cs="Calibri"/>
          <w:lang w:eastAsia="el-GR"/>
        </w:rPr>
      </w:pPr>
    </w:p>
    <w:p w:rsidR="00CB3A07" w:rsidRPr="005B0290" w:rsidRDefault="009D0523" w:rsidP="00CB3A07">
      <w:pPr>
        <w:pStyle w:val="ListParagraph"/>
        <w:ind w:left="0" w:right="-74"/>
        <w:contextualSpacing w:val="0"/>
        <w:jc w:val="both"/>
        <w:rPr>
          <w:rFonts w:ascii="Calibri" w:eastAsia="Times New Roman" w:hAnsi="Calibri" w:cs="Calibri"/>
          <w:lang w:eastAsia="el-GR"/>
        </w:rPr>
      </w:pPr>
      <w:r w:rsidRPr="009D0523">
        <w:rPr>
          <w:rFonts w:ascii="Calibri" w:eastAsia="Times New Roman" w:hAnsi="Calibri" w:cs="Calibri"/>
          <w:lang w:eastAsia="el-GR"/>
        </w:rPr>
        <w:t xml:space="preserve">Η εμφανής διαφορά στο βαθμό συμμετοχής στο φόρουμ μεταξύ των δύο μαθημάτων είναι ευεξήγητη. Στα μαθήματα πληροφορικής η συμμετοχή </w:t>
      </w:r>
      <w:r w:rsidR="000B1444">
        <w:rPr>
          <w:rFonts w:ascii="Calibri" w:eastAsia="Times New Roman" w:hAnsi="Calibri" w:cs="Calibri"/>
          <w:lang w:eastAsia="el-GR"/>
        </w:rPr>
        <w:t>των φοιτητών στο φόρουμ αναμένε</w:t>
      </w:r>
      <w:r w:rsidRPr="009D0523">
        <w:rPr>
          <w:rFonts w:ascii="Calibri" w:eastAsia="Times New Roman" w:hAnsi="Calibri" w:cs="Calibri"/>
          <w:lang w:eastAsia="el-GR"/>
        </w:rPr>
        <w:t xml:space="preserve">ται να είναι μεγαλύτερη για δύο λόγους: α) Οι φοιτητές αυτοί είναι νεώτερης ηλικίας και περισσότερο εξοικειωμένοι από άλλους σ’ αυτό το θέμα, β) Η αλληλοβοήθεια εδώ είναι πολύ πιο αναγκαία και άμεσης χρησιμότητας, διότι η ποικιλία των τεχνικών ερωτημάτων που ανακύπτουν ή των διαφορετικών τρόπων σύνταξης ενός κώδικα, είναι τόσο μεγάλη που χωρίς το φόρουμ το μάθημα δεν θα ήταν καν δυνατό. Στα μαθήματα πληροφορικής το φόρουμ είναι «εκ των ων ουκ άνευ». Σε κάθε περίπτωση, οι αριθμοί του πίνακα σαφώς επιβεβαιώνουν –με τη μαζικότητα της συμμετοχής των φοιτητών στις συζητήσεις– ότι στο φόρουμ όντως πραγματοποιείται μια οριζόντια διαδικασία μάθησης με έντονο κοινωνικό χαρακτήρα. </w:t>
      </w:r>
      <w:r w:rsidR="00CB3A07">
        <w:rPr>
          <w:rFonts w:ascii="Calibri" w:eastAsia="Times New Roman" w:hAnsi="Calibri" w:cs="Calibri"/>
          <w:lang w:eastAsia="el-GR"/>
        </w:rPr>
        <w:t xml:space="preserve">Μαθαίνουμε κι ο ένας από τον άλλο κι όχι μόνο από το δάσκαλό μας. Ένα άλλο βασικό δίδαγμα από την εμπειρία του </w:t>
      </w:r>
      <w:proofErr w:type="spellStart"/>
      <w:r w:rsidR="00CB3A07">
        <w:rPr>
          <w:rFonts w:ascii="Calibri" w:eastAsia="Times New Roman" w:hAnsi="Calibri" w:cs="Calibri"/>
          <w:lang w:val="en-US" w:eastAsia="el-GR"/>
        </w:rPr>
        <w:t>Mathesis</w:t>
      </w:r>
      <w:proofErr w:type="spellEnd"/>
      <w:r w:rsidR="00CB3A07" w:rsidRPr="005B0290">
        <w:rPr>
          <w:rFonts w:ascii="Calibri" w:eastAsia="Times New Roman" w:hAnsi="Calibri" w:cs="Calibri"/>
          <w:lang w:eastAsia="el-GR"/>
        </w:rPr>
        <w:t>.</w:t>
      </w:r>
    </w:p>
    <w:p w:rsidR="005B0290" w:rsidRPr="00567B3F" w:rsidRDefault="005B0290" w:rsidP="005B0290">
      <w:pPr>
        <w:jc w:val="both"/>
        <w:rPr>
          <w:rFonts w:ascii="Calibri" w:eastAsia="Times New Roman" w:hAnsi="Calibri" w:cs="Calibri"/>
          <w:lang w:eastAsia="el-GR"/>
        </w:rPr>
      </w:pPr>
      <w:r w:rsidRPr="005B0290">
        <w:rPr>
          <w:rFonts w:ascii="Calibri" w:eastAsia="Times New Roman" w:hAnsi="Calibri" w:cs="Calibri"/>
          <w:b/>
          <w:i/>
          <w:lang w:eastAsia="el-GR"/>
        </w:rPr>
        <w:t>δ) Η τεχνολογία της πλατφόρμας</w:t>
      </w:r>
      <w:r w:rsidR="00567B3F" w:rsidRPr="00567B3F">
        <w:rPr>
          <w:rFonts w:ascii="Calibri" w:eastAsia="Times New Roman" w:hAnsi="Calibri" w:cs="Calibri"/>
          <w:b/>
          <w:i/>
          <w:lang w:eastAsia="el-GR"/>
        </w:rPr>
        <w:t>:</w:t>
      </w:r>
      <w:r w:rsidR="00567B3F">
        <w:rPr>
          <w:rFonts w:ascii="Calibri" w:eastAsia="Times New Roman" w:hAnsi="Calibri" w:cs="Calibri"/>
          <w:b/>
          <w:i/>
          <w:lang w:eastAsia="el-GR"/>
        </w:rPr>
        <w:t xml:space="preserve"> Το </w:t>
      </w:r>
      <w:proofErr w:type="spellStart"/>
      <w:r w:rsidR="00567B3F">
        <w:rPr>
          <w:rFonts w:ascii="Calibri" w:eastAsia="Times New Roman" w:hAnsi="Calibri" w:cs="Calibri"/>
          <w:b/>
          <w:i/>
          <w:lang w:val="en-US" w:eastAsia="el-GR"/>
        </w:rPr>
        <w:t>OpenedX</w:t>
      </w:r>
      <w:proofErr w:type="spellEnd"/>
      <w:r w:rsidR="00567B3F" w:rsidRPr="00567B3F">
        <w:rPr>
          <w:rFonts w:ascii="Calibri" w:eastAsia="Times New Roman" w:hAnsi="Calibri" w:cs="Calibri"/>
          <w:b/>
          <w:i/>
          <w:lang w:eastAsia="el-GR"/>
        </w:rPr>
        <w:t>/</w:t>
      </w:r>
      <w:r w:rsidR="00567B3F">
        <w:rPr>
          <w:rFonts w:ascii="Calibri" w:eastAsia="Times New Roman" w:hAnsi="Calibri" w:cs="Calibri"/>
          <w:b/>
          <w:i/>
          <w:lang w:val="en-US" w:eastAsia="el-GR"/>
        </w:rPr>
        <w:t>gr</w:t>
      </w:r>
      <w:r w:rsidR="00567B3F" w:rsidRPr="00567B3F">
        <w:rPr>
          <w:rFonts w:ascii="Calibri" w:eastAsia="Times New Roman" w:hAnsi="Calibri" w:cs="Calibri"/>
          <w:b/>
          <w:i/>
          <w:lang w:eastAsia="el-GR"/>
        </w:rPr>
        <w:t>.</w:t>
      </w:r>
      <w:r>
        <w:rPr>
          <w:rFonts w:ascii="Calibri" w:eastAsia="Times New Roman" w:hAnsi="Calibri" w:cs="Calibri"/>
          <w:lang w:eastAsia="el-GR"/>
        </w:rPr>
        <w:t xml:space="preserve"> Χ</w:t>
      </w:r>
      <w:r w:rsidRPr="00CB3A07">
        <w:rPr>
          <w:rFonts w:ascii="Calibri" w:eastAsia="Times New Roman" w:hAnsi="Calibri" w:cs="Calibri"/>
          <w:lang w:eastAsia="el-GR"/>
        </w:rPr>
        <w:t xml:space="preserve">ωρίς τεχνολογία αιχμής –που περιλαμβάνει όχι μόνο την πλήρη ποικιλία λειτουργιών που απαιτεί η διαχείριση των </w:t>
      </w:r>
      <w:r w:rsidRPr="00CB3A07">
        <w:rPr>
          <w:rFonts w:ascii="Calibri" w:eastAsia="Times New Roman" w:hAnsi="Calibri" w:cs="Calibri"/>
          <w:lang w:val="en-US" w:eastAsia="el-GR"/>
        </w:rPr>
        <w:t>MOOCs</w:t>
      </w:r>
      <w:r w:rsidRPr="00CB3A07">
        <w:rPr>
          <w:rFonts w:ascii="Calibri" w:eastAsia="Times New Roman" w:hAnsi="Calibri" w:cs="Calibri"/>
          <w:lang w:eastAsia="el-GR"/>
        </w:rPr>
        <w:t xml:space="preserve">, αλλά και την </w:t>
      </w:r>
      <w:r w:rsidRPr="00CB3A07">
        <w:rPr>
          <w:rFonts w:ascii="Calibri" w:eastAsia="Times New Roman" w:hAnsi="Calibri" w:cs="Calibri"/>
          <w:i/>
          <w:lang w:eastAsia="el-GR"/>
        </w:rPr>
        <w:t>υψηλή αισθητική</w:t>
      </w:r>
      <w:r w:rsidRPr="00CB3A07">
        <w:rPr>
          <w:rFonts w:ascii="Calibri" w:eastAsia="Times New Roman" w:hAnsi="Calibri" w:cs="Calibri"/>
          <w:lang w:eastAsia="el-GR"/>
        </w:rPr>
        <w:t xml:space="preserve"> της ίδιας της πλατφόρμας– σοβαρά διαδικτυακά μαθήματα δεν γίνονται.</w:t>
      </w:r>
      <w:r>
        <w:rPr>
          <w:rFonts w:ascii="Calibri" w:eastAsia="Times New Roman" w:hAnsi="Calibri" w:cs="Calibri"/>
          <w:lang w:eastAsia="el-GR"/>
        </w:rPr>
        <w:t xml:space="preserve"> Αυτό είναι ένα ακόμα βασικό συμπέρασμα από το πείραμα του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xml:space="preserve">. Το είχαμε αντιληφθεί αυτό και </w:t>
      </w:r>
      <w:r w:rsidRPr="00CB3A07">
        <w:rPr>
          <w:rFonts w:ascii="Calibri" w:eastAsia="Times New Roman" w:hAnsi="Calibri" w:cs="Calibri"/>
          <w:lang w:eastAsia="el-GR"/>
        </w:rPr>
        <w:t xml:space="preserve">από την προηγούμενη εμπειρία μας το 2013 όταν προσφέραμε (ως Πανεπιστημιακές Εκδόσεις Κρήτης σε συνεργασία με το τμήμα φυσικής του Πανεπιστημίου Κρήτης) 3 ανοικτά διαδικτυακά μαθήματα μέσω της πλατφόρμας </w:t>
      </w:r>
      <w:r w:rsidRPr="00CB3A07">
        <w:rPr>
          <w:rFonts w:ascii="Calibri" w:eastAsia="Times New Roman" w:hAnsi="Calibri" w:cs="Calibri"/>
          <w:lang w:val="en-US" w:eastAsia="el-GR"/>
        </w:rPr>
        <w:t>Moodle</w:t>
      </w:r>
      <w:r w:rsidRPr="00CB3A07">
        <w:rPr>
          <w:rFonts w:ascii="Calibri" w:eastAsia="Times New Roman" w:hAnsi="Calibri" w:cs="Calibri"/>
          <w:lang w:eastAsia="el-GR"/>
        </w:rPr>
        <w:t xml:space="preserve"> που χρησιμοποιούν πολλά ελληνικά πανεπιστήμια, κυρίως για χρήση από τους φοιτητές τους. Μας είναι αδιανόητο σήμερα ότι θα μπορούσε να λειτουργεί το </w:t>
      </w:r>
      <w:proofErr w:type="spellStart"/>
      <w:r w:rsidRPr="00CB3A07">
        <w:rPr>
          <w:rFonts w:ascii="Calibri" w:eastAsia="Times New Roman" w:hAnsi="Calibri" w:cs="Calibri"/>
          <w:lang w:val="en-US" w:eastAsia="el-GR"/>
        </w:rPr>
        <w:t>Mathesis</w:t>
      </w:r>
      <w:proofErr w:type="spellEnd"/>
      <w:r w:rsidRPr="00CB3A07">
        <w:rPr>
          <w:rFonts w:ascii="Calibri" w:eastAsia="Times New Roman" w:hAnsi="Calibri" w:cs="Calibri"/>
          <w:lang w:eastAsia="el-GR"/>
        </w:rPr>
        <w:t xml:space="preserve"> με πλατφόρμες τέτοιου τύπου. Των οποίων η αισθητική –αφήνουμε στην άκρη τη λειτουργικότητα– συναγωνίζεται μόνο με το επίπεδο της κακοποιημένης ελληνικής γλώσσας (κατηγορίας </w:t>
      </w:r>
      <w:r w:rsidRPr="00CB3A07">
        <w:rPr>
          <w:rFonts w:ascii="Calibri" w:eastAsia="Times New Roman" w:hAnsi="Calibri" w:cs="Calibri"/>
          <w:lang w:val="en-US" w:eastAsia="el-GR"/>
        </w:rPr>
        <w:t>google</w:t>
      </w:r>
      <w:r w:rsidRPr="00CB3A07">
        <w:rPr>
          <w:rFonts w:ascii="Calibri" w:eastAsia="Times New Roman" w:hAnsi="Calibri" w:cs="Calibri"/>
          <w:lang w:eastAsia="el-GR"/>
        </w:rPr>
        <w:t xml:space="preserve"> </w:t>
      </w:r>
      <w:r w:rsidRPr="00CB3A07">
        <w:rPr>
          <w:rFonts w:ascii="Calibri" w:eastAsia="Times New Roman" w:hAnsi="Calibri" w:cs="Calibri"/>
          <w:lang w:val="en-US" w:eastAsia="el-GR"/>
        </w:rPr>
        <w:t>translation</w:t>
      </w:r>
      <w:r w:rsidRPr="00CB3A07">
        <w:rPr>
          <w:rFonts w:ascii="Calibri" w:eastAsia="Times New Roman" w:hAnsi="Calibri" w:cs="Calibri"/>
          <w:lang w:eastAsia="el-GR"/>
        </w:rPr>
        <w:t>) που χρησιμοποιείται για την απόδοση των όρων της πλατφόρμας.</w:t>
      </w:r>
      <w:r w:rsidR="00567B3F">
        <w:rPr>
          <w:rFonts w:ascii="Calibri" w:eastAsia="Times New Roman" w:hAnsi="Calibri" w:cs="Calibri"/>
          <w:lang w:eastAsia="el-GR"/>
        </w:rPr>
        <w:t xml:space="preserve"> Ήταν επομένως ένα σημείο καμπής για το </w:t>
      </w:r>
      <w:proofErr w:type="spellStart"/>
      <w:r w:rsidR="00567B3F">
        <w:rPr>
          <w:rFonts w:ascii="Calibri" w:eastAsia="Times New Roman" w:hAnsi="Calibri" w:cs="Calibri"/>
          <w:lang w:val="en-US" w:eastAsia="el-GR"/>
        </w:rPr>
        <w:t>Mathesis</w:t>
      </w:r>
      <w:proofErr w:type="spellEnd"/>
      <w:r w:rsidR="00567B3F">
        <w:rPr>
          <w:rFonts w:ascii="Calibri" w:eastAsia="Times New Roman" w:hAnsi="Calibri" w:cs="Calibri"/>
          <w:lang w:eastAsia="el-GR"/>
        </w:rPr>
        <w:t xml:space="preserve"> όταν διαπιστώσαμε ότι η πλατφόρμα </w:t>
      </w:r>
      <w:proofErr w:type="spellStart"/>
      <w:r w:rsidR="00567B3F">
        <w:rPr>
          <w:rFonts w:ascii="Calibri" w:eastAsia="Times New Roman" w:hAnsi="Calibri" w:cs="Calibri"/>
          <w:lang w:val="en-US" w:eastAsia="el-GR"/>
        </w:rPr>
        <w:t>OpenedX</w:t>
      </w:r>
      <w:proofErr w:type="spellEnd"/>
      <w:r w:rsidR="00567B3F" w:rsidRPr="00567B3F">
        <w:rPr>
          <w:rFonts w:ascii="Calibri" w:eastAsia="Times New Roman" w:hAnsi="Calibri" w:cs="Calibri"/>
          <w:lang w:eastAsia="el-GR"/>
        </w:rPr>
        <w:t xml:space="preserve"> </w:t>
      </w:r>
      <w:r w:rsidR="00567B3F">
        <w:rPr>
          <w:rFonts w:ascii="Calibri" w:eastAsia="Times New Roman" w:hAnsi="Calibri" w:cs="Calibri"/>
          <w:lang w:eastAsia="el-GR"/>
        </w:rPr>
        <w:t xml:space="preserve">–αυτή που δημιούργησαν το </w:t>
      </w:r>
      <w:r w:rsidR="00567B3F">
        <w:rPr>
          <w:rFonts w:ascii="Calibri" w:eastAsia="Times New Roman" w:hAnsi="Calibri" w:cs="Calibri"/>
          <w:lang w:val="en-US" w:eastAsia="el-GR"/>
        </w:rPr>
        <w:t>Harvard</w:t>
      </w:r>
      <w:r w:rsidR="00567B3F" w:rsidRPr="00567B3F">
        <w:rPr>
          <w:rFonts w:ascii="Calibri" w:eastAsia="Times New Roman" w:hAnsi="Calibri" w:cs="Calibri"/>
          <w:lang w:eastAsia="el-GR"/>
        </w:rPr>
        <w:t xml:space="preserve"> </w:t>
      </w:r>
      <w:r w:rsidR="00567B3F">
        <w:rPr>
          <w:rFonts w:ascii="Calibri" w:eastAsia="Times New Roman" w:hAnsi="Calibri" w:cs="Calibri"/>
          <w:lang w:eastAsia="el-GR"/>
        </w:rPr>
        <w:t xml:space="preserve">και το </w:t>
      </w:r>
      <w:r w:rsidR="00567B3F">
        <w:rPr>
          <w:rFonts w:ascii="Calibri" w:eastAsia="Times New Roman" w:hAnsi="Calibri" w:cs="Calibri"/>
          <w:lang w:val="en-US" w:eastAsia="el-GR"/>
        </w:rPr>
        <w:t>MIT</w:t>
      </w:r>
      <w:r w:rsidR="00567B3F">
        <w:rPr>
          <w:rFonts w:ascii="Calibri" w:eastAsia="Times New Roman" w:hAnsi="Calibri" w:cs="Calibri"/>
          <w:lang w:eastAsia="el-GR"/>
        </w:rPr>
        <w:t xml:space="preserve"> και ο αντίστοιχος φορέας διαδικτυακών μαθημάτων </w:t>
      </w:r>
      <w:proofErr w:type="spellStart"/>
      <w:r w:rsidR="00567B3F">
        <w:rPr>
          <w:rFonts w:ascii="Calibri" w:eastAsia="Times New Roman" w:hAnsi="Calibri" w:cs="Calibri"/>
          <w:lang w:val="en-US" w:eastAsia="el-GR"/>
        </w:rPr>
        <w:t>edX</w:t>
      </w:r>
      <w:proofErr w:type="spellEnd"/>
      <w:r w:rsidR="00567B3F">
        <w:rPr>
          <w:rFonts w:ascii="Calibri" w:eastAsia="Times New Roman" w:hAnsi="Calibri" w:cs="Calibri"/>
          <w:lang w:eastAsia="el-GR"/>
        </w:rPr>
        <w:t>–</w:t>
      </w:r>
      <w:r w:rsidR="00567B3F" w:rsidRPr="00567B3F">
        <w:rPr>
          <w:rFonts w:ascii="Calibri" w:eastAsia="Times New Roman" w:hAnsi="Calibri" w:cs="Calibri"/>
          <w:lang w:eastAsia="el-GR"/>
        </w:rPr>
        <w:t xml:space="preserve"> </w:t>
      </w:r>
      <w:r w:rsidR="00567B3F">
        <w:rPr>
          <w:rFonts w:ascii="Calibri" w:eastAsia="Times New Roman" w:hAnsi="Calibri" w:cs="Calibri"/>
          <w:lang w:eastAsia="el-GR"/>
        </w:rPr>
        <w:t xml:space="preserve">δόθηκε ως </w:t>
      </w:r>
      <w:r w:rsidR="00567B3F">
        <w:rPr>
          <w:rFonts w:ascii="Calibri" w:eastAsia="Times New Roman" w:hAnsi="Calibri" w:cs="Calibri"/>
          <w:i/>
          <w:lang w:eastAsia="el-GR"/>
        </w:rPr>
        <w:t>πλατφόρμα ανοικτού κώδικα</w:t>
      </w:r>
      <w:r w:rsidR="00567B3F">
        <w:rPr>
          <w:rFonts w:ascii="Calibri" w:eastAsia="Times New Roman" w:hAnsi="Calibri" w:cs="Calibri"/>
          <w:lang w:eastAsia="el-GR"/>
        </w:rPr>
        <w:t>, ελεύθερη για χρήση από οποιονδήποτε μπορεί να την προγραμματίσει και να την προσαρμόσει στις ανάγκες του.</w:t>
      </w:r>
    </w:p>
    <w:p w:rsidR="005B0290" w:rsidRPr="00CB3A07" w:rsidRDefault="005B0290" w:rsidP="005B0290">
      <w:pPr>
        <w:spacing w:after="120"/>
        <w:jc w:val="both"/>
        <w:rPr>
          <w:rFonts w:ascii="Calibri" w:eastAsia="Times New Roman" w:hAnsi="Calibri" w:cs="Calibri"/>
          <w:lang w:eastAsia="el-GR"/>
        </w:rPr>
      </w:pPr>
      <w:r w:rsidRPr="00CB3A07">
        <w:rPr>
          <w:rFonts w:ascii="Calibri" w:eastAsia="Times New Roman" w:hAnsi="Calibri" w:cs="Calibri"/>
          <w:lang w:eastAsia="el-GR"/>
        </w:rPr>
        <w:t xml:space="preserve">Στο </w:t>
      </w:r>
      <w:proofErr w:type="spellStart"/>
      <w:r w:rsidRPr="00CB3A07">
        <w:rPr>
          <w:rFonts w:ascii="Calibri" w:eastAsia="Times New Roman" w:hAnsi="Calibri" w:cs="Calibri"/>
          <w:lang w:val="en-US" w:eastAsia="el-GR"/>
        </w:rPr>
        <w:t>OpenedX</w:t>
      </w:r>
      <w:proofErr w:type="spellEnd"/>
      <w:r w:rsidRPr="00CB3A07">
        <w:rPr>
          <w:rFonts w:ascii="Calibri" w:eastAsia="Times New Roman" w:hAnsi="Calibri" w:cs="Calibri"/>
          <w:lang w:eastAsia="el-GR"/>
        </w:rPr>
        <w:t>/</w:t>
      </w:r>
      <w:r w:rsidRPr="00CB3A07">
        <w:rPr>
          <w:rFonts w:ascii="Calibri" w:eastAsia="Times New Roman" w:hAnsi="Calibri" w:cs="Calibri"/>
          <w:lang w:val="en-US" w:eastAsia="el-GR"/>
        </w:rPr>
        <w:t>gr</w:t>
      </w:r>
      <w:r w:rsidRPr="00CB3A07">
        <w:rPr>
          <w:rFonts w:ascii="Calibri" w:eastAsia="Times New Roman" w:hAnsi="Calibri" w:cs="Calibri"/>
          <w:lang w:eastAsia="el-GR"/>
        </w:rPr>
        <w:t xml:space="preserve"> ο εξελληνισμός έγινε βεβαίως από μας, ενώ αναλάβαμε και διαχειριστές για την ελληνική γλώσσα, ώστε να έχουμε τον τελικό λόγο για την αποδοχή ή μη όποιας εναλλακτικής μετάφρασης προτείνεται από κάποιον τρίτο. Και εννοείται επίσης –έτσι δουλεύουν οι διεθνείς κοινότητες ανοικτού λογισμικού– ότι ο δικός μας εξελληνισμός του </w:t>
      </w:r>
      <w:proofErr w:type="spellStart"/>
      <w:r w:rsidRPr="00CB3A07">
        <w:rPr>
          <w:rFonts w:ascii="Calibri" w:eastAsia="Times New Roman" w:hAnsi="Calibri" w:cs="Calibri"/>
          <w:lang w:val="en-US" w:eastAsia="el-GR"/>
        </w:rPr>
        <w:t>OpenedX</w:t>
      </w:r>
      <w:proofErr w:type="spellEnd"/>
      <w:r w:rsidRPr="00CB3A07">
        <w:rPr>
          <w:rFonts w:ascii="Calibri" w:eastAsia="Times New Roman" w:hAnsi="Calibri" w:cs="Calibri"/>
          <w:lang w:eastAsia="el-GR"/>
        </w:rPr>
        <w:t xml:space="preserve"> είναι ελεύθερα διαθέσιμος σε όποιον άλλο φορέα στη χώρα αποφασίσει να υιοθετήσει την ίδια πλατφόρμα για προσφορά διαδικτυακών μαθημάτων. </w:t>
      </w:r>
      <w:r>
        <w:t>Δεν θέλουμε να το υπερτονίσουμε, αλλά θεωρούμε το ζήτημα του «γλωσσικού περιβάλλοντος»</w:t>
      </w:r>
      <w:r w:rsidRPr="00810BF3">
        <w:t xml:space="preserve"> </w:t>
      </w:r>
      <w:r>
        <w:t xml:space="preserve">της πλατφόρμας καίριας σημασίας για τη συνολική εκπαιδευτική ποιότητα ενός διαδικτυακού μαθήματος. </w:t>
      </w:r>
    </w:p>
    <w:p w:rsidR="007B03D8" w:rsidRPr="00567B3F" w:rsidRDefault="00567B3F" w:rsidP="000423D5">
      <w:pPr>
        <w:pStyle w:val="ListParagraph"/>
        <w:ind w:left="0" w:right="-76"/>
        <w:contextualSpacing w:val="0"/>
        <w:jc w:val="both"/>
        <w:rPr>
          <w:rFonts w:ascii="Calibri" w:eastAsia="Times New Roman" w:hAnsi="Calibri" w:cs="Calibri"/>
          <w:lang w:eastAsia="el-GR"/>
        </w:rPr>
      </w:pPr>
      <w:r>
        <w:rPr>
          <w:rFonts w:ascii="Calibri" w:eastAsia="Times New Roman" w:hAnsi="Calibri" w:cs="Calibri"/>
          <w:lang w:eastAsia="el-GR"/>
        </w:rPr>
        <w:t xml:space="preserve">Συνοψίζοντας, μπορούμε να πούμε ότι πέρα από την εισαγωγή του ίδιου του θεσμού των Μαζικών Ανοικτών Διαδικτυακών Μαθημάτων, το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xml:space="preserve"> είναι επίσης εκείνο που έφερε στη χώρα μας και τη σωστή τεχνολογία διαχείρισής τους. Την πλατφόρμα </w:t>
      </w:r>
      <w:proofErr w:type="spellStart"/>
      <w:r>
        <w:rPr>
          <w:rFonts w:ascii="Calibri" w:eastAsia="Times New Roman" w:hAnsi="Calibri" w:cs="Calibri"/>
          <w:lang w:val="en-US" w:eastAsia="el-GR"/>
        </w:rPr>
        <w:t>OpenedX</w:t>
      </w:r>
      <w:proofErr w:type="spellEnd"/>
      <w:r w:rsidRPr="00567B3F">
        <w:rPr>
          <w:rFonts w:ascii="Calibri" w:eastAsia="Times New Roman" w:hAnsi="Calibri" w:cs="Calibri"/>
          <w:lang w:eastAsia="el-GR"/>
        </w:rPr>
        <w:t>/</w:t>
      </w:r>
      <w:r>
        <w:rPr>
          <w:rFonts w:ascii="Calibri" w:eastAsia="Times New Roman" w:hAnsi="Calibri" w:cs="Calibri"/>
          <w:lang w:val="en-US" w:eastAsia="el-GR"/>
        </w:rPr>
        <w:t>gr</w:t>
      </w:r>
      <w:r w:rsidRPr="00567B3F">
        <w:rPr>
          <w:rFonts w:ascii="Calibri" w:eastAsia="Times New Roman" w:hAnsi="Calibri" w:cs="Calibri"/>
          <w:lang w:eastAsia="el-GR"/>
        </w:rPr>
        <w:t xml:space="preserve">. </w:t>
      </w:r>
      <w:r>
        <w:rPr>
          <w:rFonts w:ascii="Calibri" w:eastAsia="Times New Roman" w:hAnsi="Calibri" w:cs="Calibri"/>
          <w:lang w:eastAsia="el-GR"/>
        </w:rPr>
        <w:t>Κι όλα αυτά με μηδενικό –άμεσο ή έμμεσο– κόστος για το ελληνικό δημόσιο.</w:t>
      </w:r>
    </w:p>
    <w:p w:rsidR="00112DC8" w:rsidRDefault="00112DC8">
      <w:pPr>
        <w:rPr>
          <w:rFonts w:ascii="Calibri" w:eastAsia="Times New Roman" w:hAnsi="Calibri" w:cs="Calibri"/>
          <w:b/>
          <w:lang w:eastAsia="el-GR"/>
        </w:rPr>
      </w:pPr>
      <w:r>
        <w:rPr>
          <w:rFonts w:ascii="Calibri" w:eastAsia="Times New Roman" w:hAnsi="Calibri" w:cs="Calibri"/>
          <w:b/>
          <w:lang w:eastAsia="el-GR"/>
        </w:rPr>
        <w:br w:type="page"/>
      </w:r>
    </w:p>
    <w:p w:rsidR="00CB3A07" w:rsidRPr="00CB3A07" w:rsidRDefault="00CB3A07" w:rsidP="00F61C9D">
      <w:pPr>
        <w:pStyle w:val="ListParagraph"/>
        <w:numPr>
          <w:ilvl w:val="0"/>
          <w:numId w:val="25"/>
        </w:numPr>
        <w:ind w:left="284" w:hanging="284"/>
        <w:jc w:val="both"/>
        <w:rPr>
          <w:rFonts w:ascii="Calibri" w:eastAsia="Times New Roman" w:hAnsi="Calibri" w:cs="Calibri"/>
          <w:b/>
          <w:lang w:eastAsia="el-GR"/>
        </w:rPr>
      </w:pPr>
      <w:r>
        <w:rPr>
          <w:rFonts w:ascii="Calibri" w:eastAsia="Times New Roman" w:hAnsi="Calibri" w:cs="Calibri"/>
          <w:b/>
          <w:lang w:eastAsia="el-GR"/>
        </w:rPr>
        <w:lastRenderedPageBreak/>
        <w:t xml:space="preserve">Και η φωνή των ίδιων των φοιτητών του </w:t>
      </w:r>
      <w:proofErr w:type="spellStart"/>
      <w:r>
        <w:rPr>
          <w:rFonts w:ascii="Calibri" w:eastAsia="Times New Roman" w:hAnsi="Calibri" w:cs="Calibri"/>
          <w:b/>
          <w:lang w:val="en-US" w:eastAsia="el-GR"/>
        </w:rPr>
        <w:t>Mathesis</w:t>
      </w:r>
      <w:proofErr w:type="spellEnd"/>
    </w:p>
    <w:p w:rsidR="00CB3A07" w:rsidRPr="00CB3A07" w:rsidRDefault="00307EAE" w:rsidP="00CB3A07">
      <w:pPr>
        <w:jc w:val="both"/>
        <w:rPr>
          <w:rFonts w:ascii="Calibri" w:eastAsia="Times New Roman" w:hAnsi="Calibri" w:cs="Calibri"/>
          <w:lang w:eastAsia="el-GR"/>
        </w:rPr>
      </w:pPr>
      <w:r>
        <w:rPr>
          <w:rFonts w:ascii="Calibri" w:eastAsia="Times New Roman" w:hAnsi="Calibri" w:cs="Calibri"/>
          <w:lang w:eastAsia="el-GR"/>
        </w:rPr>
        <w:t>Όμως</w:t>
      </w:r>
      <w:r w:rsidR="00CB3A07">
        <w:rPr>
          <w:rFonts w:ascii="Calibri" w:eastAsia="Times New Roman" w:hAnsi="Calibri" w:cs="Calibri"/>
          <w:lang w:eastAsia="el-GR"/>
        </w:rPr>
        <w:t xml:space="preserve"> τούτος ο απολογισμός δεν θα έδινε </w:t>
      </w:r>
      <w:r>
        <w:rPr>
          <w:rFonts w:ascii="Calibri" w:eastAsia="Times New Roman" w:hAnsi="Calibri" w:cs="Calibri"/>
          <w:lang w:eastAsia="el-GR"/>
        </w:rPr>
        <w:t>μια ολοκληρωμένη</w:t>
      </w:r>
      <w:r w:rsidR="00CB3A07">
        <w:rPr>
          <w:rFonts w:ascii="Calibri" w:eastAsia="Times New Roman" w:hAnsi="Calibri" w:cs="Calibri"/>
          <w:lang w:eastAsia="el-GR"/>
        </w:rPr>
        <w:t xml:space="preserve"> εικόνα των μαθημάτων αν δεν «ακούγαμε» –έστω για λίγο– τη </w:t>
      </w:r>
      <w:r w:rsidR="00CB3A07">
        <w:rPr>
          <w:rFonts w:ascii="Calibri" w:eastAsia="Times New Roman" w:hAnsi="Calibri" w:cs="Calibri"/>
          <w:i/>
          <w:lang w:eastAsia="el-GR"/>
        </w:rPr>
        <w:t xml:space="preserve">φωνή </w:t>
      </w:r>
      <w:r w:rsidR="00F65F08">
        <w:rPr>
          <w:rFonts w:ascii="Calibri" w:eastAsia="Times New Roman" w:hAnsi="Calibri" w:cs="Calibri"/>
          <w:lang w:eastAsia="el-GR"/>
        </w:rPr>
        <w:t xml:space="preserve">των ίδιων των φοιτητών τού </w:t>
      </w:r>
      <w:proofErr w:type="spellStart"/>
      <w:r w:rsidR="00F65F08">
        <w:rPr>
          <w:rFonts w:ascii="Calibri" w:eastAsia="Times New Roman" w:hAnsi="Calibri" w:cs="Calibri"/>
          <w:lang w:val="en-US" w:eastAsia="el-GR"/>
        </w:rPr>
        <w:t>Mathesis</w:t>
      </w:r>
      <w:proofErr w:type="spellEnd"/>
      <w:r w:rsidR="00CB3A07">
        <w:rPr>
          <w:rFonts w:ascii="Calibri" w:eastAsia="Times New Roman" w:hAnsi="Calibri" w:cs="Calibri"/>
          <w:lang w:eastAsia="el-GR"/>
        </w:rPr>
        <w:t xml:space="preserve">. Παραθέτουμε λοιπόν ένα </w:t>
      </w:r>
      <w:r w:rsidR="00F65F08">
        <w:rPr>
          <w:rFonts w:ascii="Calibri" w:eastAsia="Times New Roman" w:hAnsi="Calibri" w:cs="Calibri"/>
          <w:lang w:eastAsia="el-GR"/>
        </w:rPr>
        <w:t>ελάχιστο</w:t>
      </w:r>
      <w:r w:rsidR="00CB3A07">
        <w:rPr>
          <w:rFonts w:ascii="Calibri" w:eastAsia="Times New Roman" w:hAnsi="Calibri" w:cs="Calibri"/>
          <w:lang w:eastAsia="el-GR"/>
        </w:rPr>
        <w:t xml:space="preserve"> δείγμα των κρίσεων και απόψεων που οι ίδιοι εξέφρασαν μέσω του φόρουμ. Για </w:t>
      </w:r>
      <w:r w:rsidR="00F65F08">
        <w:rPr>
          <w:rFonts w:ascii="Calibri" w:eastAsia="Times New Roman" w:hAnsi="Calibri" w:cs="Calibri"/>
          <w:lang w:eastAsia="el-GR"/>
        </w:rPr>
        <w:t>ευ</w:t>
      </w:r>
      <w:r w:rsidR="00CB3A07">
        <w:rPr>
          <w:rFonts w:ascii="Calibri" w:eastAsia="Times New Roman" w:hAnsi="Calibri" w:cs="Calibri"/>
          <w:lang w:eastAsia="el-GR"/>
        </w:rPr>
        <w:t xml:space="preserve">νόητους λόγους παραλείπουμε τα ψευδώνυμα των φοιτητών αλλά και τα ονόματα των διδασκόντων, παρότι για αυτούς </w:t>
      </w:r>
      <w:r w:rsidR="00F65F08">
        <w:rPr>
          <w:rFonts w:ascii="Calibri" w:eastAsia="Times New Roman" w:hAnsi="Calibri" w:cs="Calibri"/>
          <w:lang w:eastAsia="el-GR"/>
        </w:rPr>
        <w:t>δεν είναι αναγκαίο.</w:t>
      </w:r>
    </w:p>
    <w:p w:rsidR="008D0E24" w:rsidRPr="00F65F08" w:rsidRDefault="008D0E24" w:rsidP="008D0E24">
      <w:pPr>
        <w:numPr>
          <w:ilvl w:val="0"/>
          <w:numId w:val="44"/>
        </w:numPr>
        <w:ind w:left="0" w:hanging="142"/>
        <w:jc w:val="both"/>
        <w:rPr>
          <w:i/>
          <w:sz w:val="20"/>
          <w:szCs w:val="20"/>
        </w:rPr>
      </w:pPr>
      <w:r w:rsidRPr="00F65F08">
        <w:rPr>
          <w:sz w:val="20"/>
          <w:szCs w:val="20"/>
        </w:rPr>
        <w:t xml:space="preserve"> </w:t>
      </w:r>
      <w:r w:rsidR="00307EAE">
        <w:rPr>
          <w:sz w:val="20"/>
          <w:szCs w:val="20"/>
        </w:rPr>
        <w:t xml:space="preserve">Κύριε </w:t>
      </w:r>
      <w:r w:rsidR="00995C36">
        <w:rPr>
          <w:sz w:val="20"/>
          <w:szCs w:val="20"/>
          <w:lang w:val="en-US"/>
        </w:rPr>
        <w:t>Z</w:t>
      </w:r>
      <w:r w:rsidR="00307EAE">
        <w:rPr>
          <w:sz w:val="20"/>
          <w:szCs w:val="20"/>
        </w:rPr>
        <w:t>, π</w:t>
      </w:r>
      <w:r w:rsidRPr="00F65F08">
        <w:rPr>
          <w:sz w:val="20"/>
          <w:szCs w:val="20"/>
        </w:rPr>
        <w:t xml:space="preserve">άντα θεωρούσα σταθμό στη ζωή των ανθρώπων την αγαθή τύχη να διασταυρωθεί η ζωή τους με έναν φωτισμένο και σπουδαίο δάσκαλο. Αυτή την ευλογία ένοιωσα παρακολουθώντας τα μαθήματά σας και είμαι βαθιά ευγνώμων! </w:t>
      </w:r>
    </w:p>
    <w:p w:rsidR="008D0E24" w:rsidRPr="00F65F08" w:rsidRDefault="008D0E24" w:rsidP="008D0E24">
      <w:pPr>
        <w:numPr>
          <w:ilvl w:val="0"/>
          <w:numId w:val="44"/>
        </w:numPr>
        <w:ind w:left="0" w:hanging="142"/>
        <w:jc w:val="both"/>
        <w:rPr>
          <w:sz w:val="20"/>
          <w:szCs w:val="20"/>
        </w:rPr>
      </w:pPr>
      <w:r w:rsidRPr="00F65F08">
        <w:rPr>
          <w:sz w:val="20"/>
          <w:szCs w:val="20"/>
        </w:rPr>
        <w:t>Ένα ιδιαίτερο μάθημα που προκάλεσε έντονα συναισθήματα: Κάποιοι το είδαν σαν ιστορία και κάποιοι σαν θρησκευτικά. Ορισμένοι θύμωσαν που δεν προβλήθηκαν περισσότερο τα «πιστεύω» τους και ορισμένοι σοκαρίστηκαν με την ιστορία των «πιστεύω» τους. Μερικοί, φανατίστηκαν περισσότερο και μερικοί ακύρωσαν τα «πιστεύω» τους... δεν θα ήταν και τόσο στέρεα. Άλλοι πάλι απογοητεύτηκαν από τον άνθρωπο και την ιστορία του και άλλοι ενδυνάμωσαν μέσα τους το θείο. Η δασκάλα πάντα εκεί... ατάραχη και με τη δέουσα απόσταση... παρουσίαζε τα γεγονότα, τις αλλαγές, το μεγαλείο του ανθρώπου απέναντι στο θείο... κρατώντας ίσες αποστάσεις απ' όλους και απ' όλα. Και τα κατάφερε, βγήκε αλώβητη από το κακό, τα βασανιστήρια, τους αιματηρούς πολέμους, τις φωτιές, την κόλαση...</w:t>
      </w:r>
    </w:p>
    <w:p w:rsidR="008D0E24" w:rsidRPr="00F65F08" w:rsidRDefault="008D0E24" w:rsidP="008D0E24">
      <w:pPr>
        <w:numPr>
          <w:ilvl w:val="0"/>
          <w:numId w:val="44"/>
        </w:numPr>
        <w:ind w:left="0" w:hanging="142"/>
        <w:jc w:val="both"/>
        <w:rPr>
          <w:i/>
          <w:sz w:val="20"/>
          <w:szCs w:val="20"/>
        </w:rPr>
      </w:pPr>
      <w:r w:rsidRPr="00F65F08">
        <w:rPr>
          <w:sz w:val="20"/>
          <w:szCs w:val="20"/>
        </w:rPr>
        <w:t>Μόλις τελείωσα κι εγώ με την τελική εξέταση, συγκεντρώνοντας συνολική βαθμολογία 69%. Όχι κι άσχημα, αν σκεφτεί κανείς ότι είμαι μαθήτρια της Γ' Λυκείου!!! Με δυσκόλεψε κυρίως η τελική εξέταση και μου κατέβασε τον βαθμό, αλλά σημασία έχει η γνώση, σωστά; Βασικά η Φυσική είναι μια από τις μεγαλύτερες αγάπες μου! Θέλω, λοιπόν, να συμμετέχω και σε επόμενα μαθήματα...</w:t>
      </w:r>
    </w:p>
    <w:p w:rsidR="00307EAE" w:rsidRPr="00F65F08" w:rsidRDefault="00307EAE" w:rsidP="00307EAE">
      <w:pPr>
        <w:numPr>
          <w:ilvl w:val="0"/>
          <w:numId w:val="44"/>
        </w:numPr>
        <w:ind w:left="0" w:hanging="142"/>
        <w:jc w:val="both"/>
        <w:rPr>
          <w:sz w:val="20"/>
          <w:szCs w:val="20"/>
        </w:rPr>
      </w:pPr>
      <w:r w:rsidRPr="00F65F08">
        <w:rPr>
          <w:sz w:val="20"/>
          <w:szCs w:val="20"/>
        </w:rPr>
        <w:t>[...] Δεν φανταζόμουνα ποτέ ότι θα βίωνα τόσο υπέροχα συναισθήματα ευχαρίστησης γνωρίζοντας το μεγαλείο της Αριστοτελικής σκέψης. [...]</w:t>
      </w:r>
      <w:r w:rsidRPr="00F65F08">
        <w:rPr>
          <w:sz w:val="20"/>
          <w:szCs w:val="20"/>
          <w:lang w:val="en-US"/>
        </w:rPr>
        <w:t xml:space="preserve"> </w:t>
      </w:r>
      <w:r w:rsidRPr="00F65F08">
        <w:rPr>
          <w:sz w:val="20"/>
          <w:szCs w:val="20"/>
        </w:rPr>
        <w:t>Είμαι απόφοιτη Λυκείου, νοιώθω πραγματικά σαν φοιτήτρια.</w:t>
      </w:r>
    </w:p>
    <w:p w:rsidR="008D0E24" w:rsidRPr="00F65F08" w:rsidRDefault="008D0E24" w:rsidP="008D0E24">
      <w:pPr>
        <w:numPr>
          <w:ilvl w:val="0"/>
          <w:numId w:val="44"/>
        </w:numPr>
        <w:ind w:left="0" w:hanging="142"/>
        <w:jc w:val="both"/>
        <w:rPr>
          <w:i/>
          <w:sz w:val="20"/>
          <w:szCs w:val="20"/>
        </w:rPr>
      </w:pPr>
      <w:r w:rsidRPr="00F65F08">
        <w:rPr>
          <w:sz w:val="20"/>
          <w:szCs w:val="20"/>
        </w:rPr>
        <w:t xml:space="preserve">Επιτρέψτε μου να σας αποκαλέσω, αγαπημένε Δάσκαλε </w:t>
      </w:r>
      <w:r w:rsidR="00307EAE">
        <w:rPr>
          <w:sz w:val="20"/>
          <w:szCs w:val="20"/>
        </w:rPr>
        <w:t>Χ</w:t>
      </w:r>
      <w:r w:rsidR="00F65F08" w:rsidRPr="00F65F08">
        <w:rPr>
          <w:sz w:val="20"/>
          <w:szCs w:val="20"/>
        </w:rPr>
        <w:t>.</w:t>
      </w:r>
      <w:r w:rsidR="00307EAE">
        <w:rPr>
          <w:sz w:val="20"/>
          <w:szCs w:val="20"/>
        </w:rPr>
        <w:t>Ψ</w:t>
      </w:r>
      <w:r w:rsidR="00F65F08" w:rsidRPr="00F65F08">
        <w:rPr>
          <w:sz w:val="20"/>
          <w:szCs w:val="20"/>
        </w:rPr>
        <w:t>.</w:t>
      </w:r>
      <w:r w:rsidRPr="00F65F08">
        <w:rPr>
          <w:sz w:val="20"/>
          <w:szCs w:val="20"/>
        </w:rPr>
        <w:t>, για το συναρπαστικό ταξίδι στα μονοπάτια της φιλοσοφίας. Με άμεσο, κατανοητό, και ταυτόχρονα μαγικό, ποιητικό τρόπο, με μεταφέρατε σε έναν παρελθόντα χρόνο, να γνωρίσω από κοντά σπουδαίους ανθρώπους που προβληματίστηκαν, εργάστηκαν και προσέφεραν τις σκέψεις και ιδέες τους για την ζωή, την φύση, τον άνθρωπο, το άγνωστο και ανεξερεύνητο, όχι απλά σαν άξιος καθηγητής και επιστήμονας, αλλά σαν αληθινός σύγχρονος φιλόσοφος. Σας ευχαριστώ θερμά, όπως και όλη την ομάδα του Mathesis, για την ευκαιρία και την χαρά που μου δώσατε, να ζήσω ξανά την όμορφη, πνευματική σχέση δασκάλου μαθητή.</w:t>
      </w:r>
      <w:r w:rsidRPr="00F65F08">
        <w:rPr>
          <w:i/>
          <w:sz w:val="20"/>
          <w:szCs w:val="20"/>
        </w:rPr>
        <w:t xml:space="preserve"> </w:t>
      </w:r>
    </w:p>
    <w:p w:rsidR="008D0E24" w:rsidRPr="00F65F08" w:rsidRDefault="008D0E24" w:rsidP="008D0E24">
      <w:pPr>
        <w:numPr>
          <w:ilvl w:val="0"/>
          <w:numId w:val="44"/>
        </w:numPr>
        <w:ind w:left="0" w:hanging="142"/>
        <w:jc w:val="both"/>
        <w:rPr>
          <w:i/>
          <w:sz w:val="20"/>
          <w:szCs w:val="20"/>
        </w:rPr>
      </w:pPr>
      <w:r w:rsidRPr="00F65F08">
        <w:rPr>
          <w:sz w:val="20"/>
          <w:szCs w:val="20"/>
        </w:rPr>
        <w:t xml:space="preserve">Σε μια εποχή που πολλές από τις πληροφορίες που δεχόμαστε είναι σκουπίδια, ερχόμαστε στο </w:t>
      </w:r>
      <w:r w:rsidRPr="00F65F08">
        <w:rPr>
          <w:sz w:val="20"/>
          <w:szCs w:val="20"/>
          <w:lang w:val="en-US"/>
        </w:rPr>
        <w:t>M</w:t>
      </w:r>
      <w:r w:rsidRPr="00F65F08">
        <w:rPr>
          <w:sz w:val="20"/>
          <w:szCs w:val="20"/>
        </w:rPr>
        <w:t>athesis για να καθαρίσουμε το μυαλό μας και τη διάνοια μας όχι μόνο λαμβάνοντας γνώσεις από μεγάλους δασκάλους, αλλά και για να βρεθούμε σε ένα ζωντανό δημοκρατικό περιβάλλον, να ανταλλάξουμε απόψεις με σεβασμό, να προβληματιστούμε και φυσικά να παραδειγματιστούμε από την φιλόπονη προσπάθεια των καθηγητών και των συντελεστών αυτού του εγχειρήματος.</w:t>
      </w:r>
    </w:p>
    <w:p w:rsidR="008D0E24" w:rsidRPr="00F65F08" w:rsidRDefault="008D0E24" w:rsidP="008D0E24">
      <w:pPr>
        <w:numPr>
          <w:ilvl w:val="0"/>
          <w:numId w:val="44"/>
        </w:numPr>
        <w:ind w:left="0" w:hanging="142"/>
        <w:jc w:val="both"/>
        <w:rPr>
          <w:i/>
          <w:sz w:val="20"/>
          <w:szCs w:val="20"/>
        </w:rPr>
      </w:pPr>
      <w:r w:rsidRPr="00F65F08">
        <w:rPr>
          <w:sz w:val="20"/>
          <w:szCs w:val="20"/>
        </w:rPr>
        <w:t>Ένα μεγάλο μπράβο! Ευχαριστίες πολλές από έναν ιστορικό που ζει στο εξωτερικό και νοιώθει μεγάλη περηφάνεια για το πρωτοποριακό έργο του Mathesis!</w:t>
      </w:r>
      <w:r w:rsidRPr="00F65F08">
        <w:rPr>
          <w:i/>
          <w:sz w:val="20"/>
          <w:szCs w:val="20"/>
        </w:rPr>
        <w:t xml:space="preserve"> </w:t>
      </w:r>
    </w:p>
    <w:p w:rsidR="008D0E24" w:rsidRPr="00F65F08" w:rsidRDefault="008D0E24" w:rsidP="008D0E24">
      <w:pPr>
        <w:numPr>
          <w:ilvl w:val="0"/>
          <w:numId w:val="44"/>
        </w:numPr>
        <w:ind w:left="0" w:hanging="142"/>
        <w:jc w:val="both"/>
        <w:rPr>
          <w:sz w:val="20"/>
          <w:szCs w:val="20"/>
        </w:rPr>
      </w:pPr>
      <w:r w:rsidRPr="00F65F08">
        <w:rPr>
          <w:sz w:val="20"/>
          <w:szCs w:val="20"/>
        </w:rPr>
        <w:t>Δεν θυμάμαι στο παρελθόν να έχω λάβει ποτέ τόση χαρά και ικανοποίηση από το γέμισμα τόσων πολλών κενών στις γνώσεις μου. Ήταν μία δραστηριότητα, ένα ερέθισμα και μία πρόκληση πνευματική με την οποία ασχολήθηκα ευχάριστα πολλές στιγμές μέσα στην ημέρα, πολλές ημέρες μέσα στην εβδομάδα. Μίλησα για αυτά που έμαθα, συζήτησα με τους γύρω μου για να μάθω τι γνώριζαν για αυτά, μετέδωσα τον ενθουσιασμό μου και έκανα πολλούς να μπουν στην πλατφόρμα του mathesis επειδή είμαι απόλυτα πεπεισμένος ότι θα γίνουν και άλλοι ευτυχισμένοι με αυτό το πολύτιμο δώρο, άξιο για κάθε φιλομαθή άνθρωπο που θέλει συνεχώς να διευρύνει τους γνωστικούς του ορίζοντες.</w:t>
      </w:r>
    </w:p>
    <w:p w:rsidR="008D0E24" w:rsidRPr="00F65F08" w:rsidRDefault="008D0E24" w:rsidP="008D0E24">
      <w:pPr>
        <w:numPr>
          <w:ilvl w:val="0"/>
          <w:numId w:val="44"/>
        </w:numPr>
        <w:ind w:left="0" w:hanging="142"/>
        <w:jc w:val="both"/>
        <w:rPr>
          <w:sz w:val="20"/>
          <w:szCs w:val="20"/>
        </w:rPr>
      </w:pPr>
      <w:r w:rsidRPr="00F65F08">
        <w:rPr>
          <w:sz w:val="20"/>
          <w:szCs w:val="20"/>
        </w:rPr>
        <w:t>Αυτά τα μαθήματα του Mathesis ήλθαν σαν ευλογία στην ζωή μου και πιστεύω και σε όλους μας που τα παρακολουθήσαμε και σκέφτομαι πόσο θετικά μπορεί να συμβάλλουν στην επιμόρφωση μίας ολόκληρης κοινωνίας.</w:t>
      </w:r>
    </w:p>
    <w:p w:rsidR="008D0E24" w:rsidRPr="00F65F08" w:rsidRDefault="008D0E24" w:rsidP="008D0E24">
      <w:pPr>
        <w:numPr>
          <w:ilvl w:val="0"/>
          <w:numId w:val="44"/>
        </w:numPr>
        <w:ind w:left="0" w:hanging="142"/>
        <w:jc w:val="both"/>
        <w:rPr>
          <w:sz w:val="20"/>
          <w:szCs w:val="20"/>
        </w:rPr>
      </w:pPr>
      <w:r w:rsidRPr="00F65F08">
        <w:rPr>
          <w:sz w:val="20"/>
          <w:szCs w:val="20"/>
        </w:rPr>
        <w:t xml:space="preserve">Μέσα λοιπόν σε αυτή την γενική απαξία, με τα γερμένα κάτω κεφάλια, προσπάθειες σαν κι αυτή του Mathesis λειτουργούν σαν αφύπνιση από την απραξία και το λήθαργο μιας μελαγχολικής κοινωνίας που έχει απαξιώσει τα πάντα. Που δείχνει να μην ελπίζει σε τίποτα και να μη περιμένει από κανέναν πλέον. </w:t>
      </w:r>
    </w:p>
    <w:p w:rsidR="008D0E24" w:rsidRPr="00F65F08" w:rsidRDefault="008D0E24" w:rsidP="008D0E24">
      <w:pPr>
        <w:numPr>
          <w:ilvl w:val="0"/>
          <w:numId w:val="44"/>
        </w:numPr>
        <w:ind w:left="0" w:hanging="142"/>
        <w:jc w:val="both"/>
        <w:rPr>
          <w:i/>
          <w:sz w:val="20"/>
          <w:szCs w:val="20"/>
        </w:rPr>
      </w:pPr>
      <w:r w:rsidRPr="00F65F08">
        <w:rPr>
          <w:sz w:val="20"/>
          <w:szCs w:val="20"/>
        </w:rPr>
        <w:t>Μάς έχετε προσφέρει ανείπωτες συγκινήσεις σ΄ αυτό το γκρι περιβάλλον που ζούμε στην αγαπημένη μας πατρίδα. Για εμένα αποτελέσατε την «εξ ουρανού» διέξοδο που δεν φανταζόμουν ποτέ ότι θα είχα. Ένα ευχαριστώ είναι πολύ λίγο. [...] Στο «περιβάλλον» μου λέω ότι «πλέω σε πελάγη ευτυχίας» με το «σκαρί» του Mathesis.</w:t>
      </w:r>
    </w:p>
    <w:p w:rsidR="00CB3A07" w:rsidRDefault="00CB3A07">
      <w:pPr>
        <w:rPr>
          <w:rFonts w:ascii="Calibri" w:eastAsia="Times New Roman" w:hAnsi="Calibri" w:cs="Calibri"/>
          <w:b/>
          <w:lang w:eastAsia="el-GR"/>
        </w:rPr>
      </w:pPr>
      <w:r>
        <w:rPr>
          <w:rFonts w:ascii="Calibri" w:eastAsia="Times New Roman" w:hAnsi="Calibri" w:cs="Calibri"/>
          <w:b/>
          <w:lang w:eastAsia="el-GR"/>
        </w:rPr>
        <w:br w:type="page"/>
      </w:r>
    </w:p>
    <w:p w:rsidR="007A70C7" w:rsidRPr="00F61C9D" w:rsidRDefault="00363B4F" w:rsidP="00F61C9D">
      <w:pPr>
        <w:pStyle w:val="ListParagraph"/>
        <w:numPr>
          <w:ilvl w:val="0"/>
          <w:numId w:val="25"/>
        </w:numPr>
        <w:ind w:left="284" w:hanging="284"/>
        <w:jc w:val="both"/>
        <w:rPr>
          <w:rFonts w:ascii="Calibri" w:eastAsia="Times New Roman" w:hAnsi="Calibri" w:cs="Calibri"/>
          <w:b/>
          <w:lang w:eastAsia="el-GR"/>
        </w:rPr>
      </w:pPr>
      <w:r w:rsidRPr="00F61C9D">
        <w:rPr>
          <w:rFonts w:ascii="Calibri" w:eastAsia="Times New Roman" w:hAnsi="Calibri" w:cs="Calibri"/>
          <w:b/>
          <w:lang w:eastAsia="el-GR"/>
        </w:rPr>
        <w:lastRenderedPageBreak/>
        <w:t xml:space="preserve">Το </w:t>
      </w:r>
      <w:proofErr w:type="spellStart"/>
      <w:r w:rsidRPr="00F61C9D">
        <w:rPr>
          <w:rFonts w:ascii="Calibri" w:eastAsia="Times New Roman" w:hAnsi="Calibri" w:cs="Calibri"/>
          <w:b/>
          <w:lang w:val="en-US" w:eastAsia="el-GR"/>
        </w:rPr>
        <w:t>Mathesis</w:t>
      </w:r>
      <w:proofErr w:type="spellEnd"/>
      <w:r w:rsidRPr="00F61C9D">
        <w:rPr>
          <w:rFonts w:ascii="Calibri" w:eastAsia="Times New Roman" w:hAnsi="Calibri" w:cs="Calibri"/>
          <w:b/>
          <w:lang w:eastAsia="el-GR"/>
        </w:rPr>
        <w:t xml:space="preserve"> και η ...άλλη Ελλάδα</w:t>
      </w:r>
      <w:r w:rsidR="0068374E">
        <w:rPr>
          <w:rFonts w:ascii="Calibri" w:eastAsia="Times New Roman" w:hAnsi="Calibri" w:cs="Calibri"/>
          <w:b/>
          <w:lang w:eastAsia="el-GR"/>
        </w:rPr>
        <w:t>: Μια ευτυχής συνάντηση</w:t>
      </w:r>
    </w:p>
    <w:p w:rsidR="007A70C7" w:rsidRDefault="007A70C7" w:rsidP="00F97FFD">
      <w:pPr>
        <w:spacing w:after="60"/>
        <w:jc w:val="both"/>
        <w:rPr>
          <w:rFonts w:ascii="Calibri" w:eastAsia="Times New Roman" w:hAnsi="Calibri" w:cs="Calibri"/>
          <w:lang w:eastAsia="el-GR"/>
        </w:rPr>
      </w:pPr>
      <w:r>
        <w:rPr>
          <w:rFonts w:ascii="Calibri" w:eastAsia="Times New Roman" w:hAnsi="Calibri" w:cs="Calibri"/>
          <w:lang w:eastAsia="el-GR"/>
        </w:rPr>
        <w:t xml:space="preserve">Επιλέγουμε να κλείσουμε </w:t>
      </w:r>
      <w:r w:rsidR="00363B4F">
        <w:rPr>
          <w:rFonts w:ascii="Calibri" w:eastAsia="Times New Roman" w:hAnsi="Calibri" w:cs="Calibri"/>
          <w:lang w:eastAsia="el-GR"/>
        </w:rPr>
        <w:t>με</w:t>
      </w:r>
      <w:r>
        <w:rPr>
          <w:rFonts w:ascii="Calibri" w:eastAsia="Times New Roman" w:hAnsi="Calibri" w:cs="Calibri"/>
          <w:lang w:eastAsia="el-GR"/>
        </w:rPr>
        <w:t xml:space="preserve"> μια πιο γενική ματιά στο πείραμα του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xml:space="preserve"> –ένα </w:t>
      </w:r>
      <w:r w:rsidRPr="007A70C7">
        <w:rPr>
          <w:rFonts w:ascii="Calibri" w:eastAsia="Times New Roman" w:hAnsi="Calibri" w:cs="Calibri"/>
          <w:i/>
          <w:lang w:eastAsia="el-GR"/>
        </w:rPr>
        <w:t>κοινωνικό πείραμα</w:t>
      </w:r>
      <w:r>
        <w:rPr>
          <w:rFonts w:ascii="Calibri" w:eastAsia="Times New Roman" w:hAnsi="Calibri" w:cs="Calibri"/>
          <w:lang w:eastAsia="el-GR"/>
        </w:rPr>
        <w:t xml:space="preserve">, όπως το είπαμε στον πρόλογο. </w:t>
      </w:r>
      <w:r w:rsidR="00E23E32">
        <w:rPr>
          <w:rFonts w:ascii="Calibri" w:eastAsia="Times New Roman" w:hAnsi="Calibri" w:cs="Calibri"/>
          <w:lang w:eastAsia="el-GR"/>
        </w:rPr>
        <w:t xml:space="preserve">Αν πράγματι ήταν ένα επιτυχημένο πείραμα, ποιος ήταν ο λόγος; </w:t>
      </w:r>
      <w:r>
        <w:rPr>
          <w:rFonts w:ascii="Calibri" w:eastAsia="Times New Roman" w:hAnsi="Calibri" w:cs="Calibri"/>
          <w:lang w:eastAsia="el-GR"/>
        </w:rPr>
        <w:t xml:space="preserve">Ας δούμε τη θέα από ψηλά. </w:t>
      </w:r>
    </w:p>
    <w:p w:rsidR="009121CE" w:rsidRDefault="007A70C7" w:rsidP="00F97FFD">
      <w:pPr>
        <w:spacing w:after="60"/>
        <w:jc w:val="both"/>
        <w:rPr>
          <w:rFonts w:ascii="Calibri" w:eastAsia="Times New Roman" w:hAnsi="Calibri" w:cs="Calibri"/>
          <w:lang w:eastAsia="el-GR"/>
        </w:rPr>
      </w:pPr>
      <w:r>
        <w:rPr>
          <w:rFonts w:ascii="Calibri" w:eastAsia="Times New Roman" w:hAnsi="Calibri" w:cs="Calibri"/>
          <w:lang w:eastAsia="el-GR"/>
        </w:rPr>
        <w:t xml:space="preserve">Όταν παίρναμε την απόφαση να ξεκινήσουμε το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xml:space="preserve"> –όχι μια «λογική απόφαση» με συμβατικά κριτήρια– η κατάσταση γύρω μας, η κατάσταση στη χώρα, μόνο θετικές σκέψεις για το μέλλον –το συλλογικό και ατομικό μας μέλλον– δεν μπορούσε να εμπνεύσει. Παραδόξως(;) σε κάποιους ανθρώπους αυτό λειτούργησε ως ισχυρό κίνητρο για </w:t>
      </w:r>
      <w:r w:rsidR="00363B4F">
        <w:rPr>
          <w:rFonts w:ascii="Calibri" w:eastAsia="Times New Roman" w:hAnsi="Calibri" w:cs="Calibri"/>
          <w:lang w:eastAsia="el-GR"/>
        </w:rPr>
        <w:t>...δράση</w:t>
      </w:r>
      <w:r>
        <w:rPr>
          <w:rFonts w:ascii="Calibri" w:eastAsia="Times New Roman" w:hAnsi="Calibri" w:cs="Calibri"/>
          <w:lang w:eastAsia="el-GR"/>
        </w:rPr>
        <w:t xml:space="preserve">. Και κάπου εκεί πιστεύουμε ότι συναντήθηκε το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xml:space="preserve"> με τους φοιτητές του. Στην σχεδόν υπαρξιακή ανάγκη να μην αφήσουμε </w:t>
      </w:r>
      <w:r w:rsidR="007A3B13">
        <w:rPr>
          <w:rFonts w:ascii="Calibri" w:eastAsia="Times New Roman" w:hAnsi="Calibri" w:cs="Calibri"/>
          <w:lang w:eastAsia="el-GR"/>
        </w:rPr>
        <w:t>το γκρίζο</w:t>
      </w:r>
      <w:r>
        <w:rPr>
          <w:rFonts w:ascii="Calibri" w:eastAsia="Times New Roman" w:hAnsi="Calibri" w:cs="Calibri"/>
          <w:lang w:eastAsia="el-GR"/>
        </w:rPr>
        <w:t xml:space="preserve"> της χώρας να μας καταβάλει. Περίπου οι μισοί από τους </w:t>
      </w:r>
      <w:r w:rsidR="007A3B13">
        <w:rPr>
          <w:rFonts w:ascii="Calibri" w:eastAsia="Times New Roman" w:hAnsi="Calibri" w:cs="Calibri"/>
          <w:lang w:eastAsia="el-GR"/>
        </w:rPr>
        <w:t xml:space="preserve">(κατοπινούς) </w:t>
      </w:r>
      <w:r>
        <w:rPr>
          <w:rFonts w:ascii="Calibri" w:eastAsia="Times New Roman" w:hAnsi="Calibri" w:cs="Calibri"/>
          <w:lang w:eastAsia="el-GR"/>
        </w:rPr>
        <w:t>φοιτητές μας</w:t>
      </w:r>
      <w:r w:rsidR="00BB114D">
        <w:rPr>
          <w:rFonts w:ascii="Calibri" w:eastAsia="Times New Roman" w:hAnsi="Calibri" w:cs="Calibri"/>
          <w:lang w:eastAsia="el-GR"/>
        </w:rPr>
        <w:t>,</w:t>
      </w:r>
      <w:r>
        <w:rPr>
          <w:rFonts w:ascii="Calibri" w:eastAsia="Times New Roman" w:hAnsi="Calibri" w:cs="Calibri"/>
          <w:lang w:eastAsia="el-GR"/>
        </w:rPr>
        <w:t xml:space="preserve"> είχα</w:t>
      </w:r>
      <w:r w:rsidR="00980825">
        <w:rPr>
          <w:rFonts w:ascii="Calibri" w:eastAsia="Times New Roman" w:hAnsi="Calibri" w:cs="Calibri"/>
          <w:lang w:eastAsia="el-GR"/>
        </w:rPr>
        <w:t xml:space="preserve">ν ήδη κάνει την «κίνησή» τους. </w:t>
      </w:r>
      <w:r>
        <w:rPr>
          <w:rFonts w:ascii="Calibri" w:eastAsia="Times New Roman" w:hAnsi="Calibri" w:cs="Calibri"/>
          <w:lang w:eastAsia="el-GR"/>
        </w:rPr>
        <w:t>Απέδρασαν</w:t>
      </w:r>
      <w:r w:rsidR="00980825">
        <w:rPr>
          <w:rFonts w:ascii="Calibri" w:eastAsia="Times New Roman" w:hAnsi="Calibri" w:cs="Calibri"/>
          <w:lang w:eastAsia="el-GR"/>
        </w:rPr>
        <w:t xml:space="preserve"> </w:t>
      </w:r>
      <w:r w:rsidR="00F61C9D">
        <w:rPr>
          <w:rFonts w:ascii="Calibri" w:eastAsia="Times New Roman" w:hAnsi="Calibri" w:cs="Calibri"/>
          <w:lang w:eastAsia="el-GR"/>
        </w:rPr>
        <w:t>«</w:t>
      </w:r>
      <w:r w:rsidR="00980825">
        <w:rPr>
          <w:rFonts w:ascii="Calibri" w:eastAsia="Times New Roman" w:hAnsi="Calibri" w:cs="Calibri"/>
          <w:lang w:eastAsia="el-GR"/>
        </w:rPr>
        <w:t>ψηφιακά</w:t>
      </w:r>
      <w:r w:rsidR="00F61C9D">
        <w:rPr>
          <w:rFonts w:ascii="Calibri" w:eastAsia="Times New Roman" w:hAnsi="Calibri" w:cs="Calibri"/>
          <w:lang w:eastAsia="el-GR"/>
        </w:rPr>
        <w:t>»</w:t>
      </w:r>
      <w:r>
        <w:rPr>
          <w:rFonts w:ascii="Calibri" w:eastAsia="Times New Roman" w:hAnsi="Calibri" w:cs="Calibri"/>
          <w:lang w:eastAsia="el-GR"/>
        </w:rPr>
        <w:t xml:space="preserve"> από τη χώρα και εντάχθηκαν στην παγκόσμια κοινότητα των φοιτητών του διαδικτύου: Και έγιναν η πρώτη εθνική ομάδα στον κόσμο. Η πολυπληθέστερη (ανά εκατομμύριο πληθυσμού) εθνική ομάδα στα διαδικτυακά μαθήματα του </w:t>
      </w:r>
      <w:r>
        <w:rPr>
          <w:rFonts w:ascii="Calibri" w:eastAsia="Times New Roman" w:hAnsi="Calibri" w:cs="Calibri"/>
          <w:lang w:val="en-US" w:eastAsia="el-GR"/>
        </w:rPr>
        <w:t>Harvard</w:t>
      </w:r>
      <w:r w:rsidRPr="007A70C7">
        <w:rPr>
          <w:rFonts w:ascii="Calibri" w:eastAsia="Times New Roman" w:hAnsi="Calibri" w:cs="Calibri"/>
          <w:lang w:eastAsia="el-GR"/>
        </w:rPr>
        <w:t xml:space="preserve"> </w:t>
      </w:r>
      <w:r>
        <w:rPr>
          <w:rFonts w:ascii="Calibri" w:eastAsia="Times New Roman" w:hAnsi="Calibri" w:cs="Calibri"/>
          <w:lang w:eastAsia="el-GR"/>
        </w:rPr>
        <w:t xml:space="preserve">και του </w:t>
      </w:r>
      <w:r>
        <w:rPr>
          <w:rFonts w:ascii="Calibri" w:eastAsia="Times New Roman" w:hAnsi="Calibri" w:cs="Calibri"/>
          <w:lang w:val="en-US" w:eastAsia="el-GR"/>
        </w:rPr>
        <w:t>MIT</w:t>
      </w:r>
      <w:r>
        <w:rPr>
          <w:rFonts w:ascii="Calibri" w:eastAsia="Times New Roman" w:hAnsi="Calibri" w:cs="Calibri"/>
          <w:lang w:eastAsia="el-GR"/>
        </w:rPr>
        <w:t xml:space="preserve"> και η πρώτη επίσης σε επιδόσεις. Όταν το μέσο </w:t>
      </w:r>
      <w:r w:rsidR="00AD46CE">
        <w:rPr>
          <w:rFonts w:ascii="Calibri" w:eastAsia="Times New Roman" w:hAnsi="Calibri" w:cs="Calibri"/>
          <w:lang w:eastAsia="el-GR"/>
        </w:rPr>
        <w:t xml:space="preserve">παγκόσμιο </w:t>
      </w:r>
      <w:r>
        <w:rPr>
          <w:rFonts w:ascii="Calibri" w:eastAsia="Times New Roman" w:hAnsi="Calibri" w:cs="Calibri"/>
          <w:lang w:eastAsia="el-GR"/>
        </w:rPr>
        <w:t xml:space="preserve">ποσοστό επιτυχούς ολοκλήρωσης των μαθημάτων ήταν 4,3%, για τους Έλληνες ήταν 13,6%! Να και το διάγραμμα της σχετικής μελέτης με την χώρα </w:t>
      </w:r>
      <w:r w:rsidRPr="007A70C7">
        <w:rPr>
          <w:rFonts w:ascii="Calibri" w:eastAsia="Times New Roman" w:hAnsi="Calibri" w:cs="Calibri"/>
          <w:i/>
          <w:lang w:eastAsia="el-GR"/>
        </w:rPr>
        <w:t>μας</w:t>
      </w:r>
      <w:r w:rsidR="00601FAF">
        <w:rPr>
          <w:rFonts w:ascii="Calibri" w:eastAsia="Times New Roman" w:hAnsi="Calibri" w:cs="Calibri"/>
          <w:lang w:eastAsia="el-GR"/>
        </w:rPr>
        <w:t xml:space="preserve"> </w:t>
      </w:r>
      <w:r>
        <w:rPr>
          <w:rFonts w:ascii="Calibri" w:eastAsia="Times New Roman" w:hAnsi="Calibri" w:cs="Calibri"/>
          <w:lang w:eastAsia="el-GR"/>
        </w:rPr>
        <w:t>στην κορυφή</w:t>
      </w:r>
      <w:r w:rsidR="00F97FFD" w:rsidRPr="00276692">
        <w:rPr>
          <w:rStyle w:val="FootnoteReference"/>
          <w:rFonts w:ascii="Calibri" w:eastAsia="Times New Roman" w:hAnsi="Calibri" w:cs="Calibri"/>
          <w:color w:val="FF0000"/>
          <w:lang w:eastAsia="el-GR"/>
        </w:rPr>
        <w:footnoteReference w:id="7"/>
      </w:r>
      <w:r>
        <w:rPr>
          <w:rFonts w:ascii="Calibri" w:eastAsia="Times New Roman" w:hAnsi="Calibri" w:cs="Calibri"/>
          <w:lang w:eastAsia="el-GR"/>
        </w:rPr>
        <w:t xml:space="preserve">. </w:t>
      </w:r>
    </w:p>
    <w:p w:rsidR="004A3FF7" w:rsidRDefault="004A3FF7" w:rsidP="00DC61F6">
      <w:pPr>
        <w:spacing w:after="0"/>
        <w:jc w:val="both"/>
        <w:rPr>
          <w:rFonts w:ascii="Calibri" w:eastAsia="Times New Roman" w:hAnsi="Calibri" w:cs="Calibri"/>
          <w:lang w:eastAsia="el-GR"/>
        </w:rPr>
      </w:pPr>
    </w:p>
    <w:p w:rsidR="007A70C7" w:rsidRPr="007A70C7" w:rsidRDefault="007A70C7" w:rsidP="007A70C7">
      <w:pPr>
        <w:jc w:val="center"/>
        <w:rPr>
          <w:rFonts w:ascii="Calibri" w:eastAsia="Times New Roman" w:hAnsi="Calibri" w:cs="Calibri"/>
          <w:lang w:eastAsia="el-GR"/>
        </w:rPr>
      </w:pPr>
      <w:r>
        <w:rPr>
          <w:rFonts w:ascii="Calibri" w:eastAsia="Times New Roman" w:hAnsi="Calibri" w:cs="Calibri"/>
          <w:noProof/>
          <w:lang w:eastAsia="el-GR"/>
        </w:rPr>
        <w:drawing>
          <wp:inline distT="0" distB="0" distL="0" distR="0" wp14:anchorId="01140FED" wp14:editId="79B3B37D">
            <wp:extent cx="4549150" cy="378142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Η άλλη Ελλάδα.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6770" cy="3796071"/>
                    </a:xfrm>
                    <a:prstGeom prst="rect">
                      <a:avLst/>
                    </a:prstGeom>
                  </pic:spPr>
                </pic:pic>
              </a:graphicData>
            </a:graphic>
          </wp:inline>
        </w:drawing>
      </w:r>
    </w:p>
    <w:p w:rsidR="00F97FFD" w:rsidRDefault="007C7CC5" w:rsidP="00F97FFD">
      <w:pPr>
        <w:pStyle w:val="ListParagraph"/>
        <w:spacing w:after="60" w:line="240" w:lineRule="auto"/>
        <w:ind w:left="0"/>
        <w:contextualSpacing w:val="0"/>
        <w:jc w:val="both"/>
        <w:rPr>
          <w:rFonts w:ascii="Calibri" w:eastAsia="Times New Roman" w:hAnsi="Calibri" w:cs="Calibri"/>
          <w:lang w:eastAsia="el-GR"/>
        </w:rPr>
      </w:pPr>
      <w:r>
        <w:rPr>
          <w:rFonts w:ascii="Calibri" w:eastAsia="Times New Roman" w:hAnsi="Calibri" w:cs="Calibri"/>
          <w:lang w:eastAsia="el-GR"/>
        </w:rPr>
        <w:t xml:space="preserve">Μ’ αυτή την Ελλάδα συναντήθηκε το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xml:space="preserve"> από τα πρώτα του μαθήματα τον Νοέμβριο του 2015. Και ήταν μια αμοιβαία ανακάλυψη. Εμείς δεν περιμέναμε αυτή την Ελλάδα κι αυτή η Ελλάδα δεν περίμενε εμάς. Δεν περιμέναμε ότι τόσο πολλοί Έλληνες θα κυκλοφορούσαν «εκεί έξω» και θα έφερναν πίσω το διεθνές κριτήριο ποιότητας στη διαδικτυακή εκπαίδευση. Κι αυτοί με τη σειρά τους –βρήκαν τρόπο να μας το πουν αργότερα– δεν περίμεν</w:t>
      </w:r>
      <w:r w:rsidR="00363B4F">
        <w:rPr>
          <w:rFonts w:ascii="Calibri" w:eastAsia="Times New Roman" w:hAnsi="Calibri" w:cs="Calibri"/>
          <w:lang w:eastAsia="el-GR"/>
        </w:rPr>
        <w:t>α</w:t>
      </w:r>
      <w:r w:rsidR="00AD46CE">
        <w:rPr>
          <w:rFonts w:ascii="Calibri" w:eastAsia="Times New Roman" w:hAnsi="Calibri" w:cs="Calibri"/>
          <w:lang w:eastAsia="el-GR"/>
        </w:rPr>
        <w:t>ν</w:t>
      </w:r>
      <w:r>
        <w:rPr>
          <w:rFonts w:ascii="Calibri" w:eastAsia="Times New Roman" w:hAnsi="Calibri" w:cs="Calibri"/>
          <w:lang w:eastAsia="el-GR"/>
        </w:rPr>
        <w:t xml:space="preserve"> ότι «εδώ μέσα» κάποιοι </w:t>
      </w:r>
      <w:r w:rsidR="0072192E">
        <w:rPr>
          <w:rFonts w:ascii="Calibri" w:eastAsia="Times New Roman" w:hAnsi="Calibri" w:cs="Calibri"/>
          <w:lang w:eastAsia="el-GR"/>
        </w:rPr>
        <w:t>άλλοι</w:t>
      </w:r>
      <w:r>
        <w:rPr>
          <w:rFonts w:ascii="Calibri" w:eastAsia="Times New Roman" w:hAnsi="Calibri" w:cs="Calibri"/>
          <w:lang w:eastAsia="el-GR"/>
        </w:rPr>
        <w:t xml:space="preserve"> θα πάσχιζαν να δημιουργήσουν διαδικτυακά μαθήματα με το ίδιο </w:t>
      </w:r>
      <w:r w:rsidR="00AD46CE">
        <w:rPr>
          <w:rFonts w:ascii="Calibri" w:eastAsia="Times New Roman" w:hAnsi="Calibri" w:cs="Calibri"/>
          <w:lang w:eastAsia="el-GR"/>
        </w:rPr>
        <w:t xml:space="preserve">διεθνές </w:t>
      </w:r>
      <w:r>
        <w:rPr>
          <w:rFonts w:ascii="Calibri" w:eastAsia="Times New Roman" w:hAnsi="Calibri" w:cs="Calibri"/>
          <w:lang w:eastAsia="el-GR"/>
        </w:rPr>
        <w:t xml:space="preserve">κριτήριο ποιότητας. Αν ψάχναμε για μια εξήγηση της επιτυχίας του </w:t>
      </w:r>
      <w:proofErr w:type="spellStart"/>
      <w:r>
        <w:rPr>
          <w:rFonts w:ascii="Calibri" w:eastAsia="Times New Roman" w:hAnsi="Calibri" w:cs="Calibri"/>
          <w:lang w:val="en-US" w:eastAsia="el-GR"/>
        </w:rPr>
        <w:t>Mathesis</w:t>
      </w:r>
      <w:proofErr w:type="spellEnd"/>
      <w:r>
        <w:rPr>
          <w:rFonts w:ascii="Calibri" w:eastAsia="Times New Roman" w:hAnsi="Calibri" w:cs="Calibri"/>
          <w:lang w:eastAsia="el-GR"/>
        </w:rPr>
        <w:t>, ίσως βρούμε ένα μέρος</w:t>
      </w:r>
      <w:r w:rsidR="00363B4F">
        <w:rPr>
          <w:rFonts w:ascii="Calibri" w:eastAsia="Times New Roman" w:hAnsi="Calibri" w:cs="Calibri"/>
          <w:lang w:eastAsia="el-GR"/>
        </w:rPr>
        <w:t xml:space="preserve"> της</w:t>
      </w:r>
      <w:r>
        <w:rPr>
          <w:rFonts w:ascii="Calibri" w:eastAsia="Times New Roman" w:hAnsi="Calibri" w:cs="Calibri"/>
          <w:lang w:eastAsia="el-GR"/>
        </w:rPr>
        <w:t xml:space="preserve"> στην παραπάνω «συνάντηση». </w:t>
      </w:r>
    </w:p>
    <w:p w:rsidR="007C7CC5" w:rsidRDefault="007C7CC5" w:rsidP="00F97FFD">
      <w:pPr>
        <w:pStyle w:val="ListParagraph"/>
        <w:spacing w:after="60" w:line="240" w:lineRule="auto"/>
        <w:ind w:left="0"/>
        <w:contextualSpacing w:val="0"/>
        <w:jc w:val="both"/>
        <w:rPr>
          <w:rFonts w:ascii="Calibri" w:eastAsia="Times New Roman" w:hAnsi="Calibri" w:cs="Calibri"/>
          <w:lang w:eastAsia="el-GR"/>
        </w:rPr>
      </w:pPr>
      <w:r>
        <w:rPr>
          <w:rFonts w:ascii="Calibri" w:eastAsia="Times New Roman" w:hAnsi="Calibri" w:cs="Calibri"/>
          <w:lang w:eastAsia="el-GR"/>
        </w:rPr>
        <w:t xml:space="preserve">Όσο για μας, τούτη είναι η δεύτερη φορά που στοιχηματίσαμε στην καλύτερη πλευρά της χώρας μας και </w:t>
      </w:r>
      <w:r w:rsidR="007A3B13">
        <w:rPr>
          <w:rFonts w:ascii="Calibri" w:eastAsia="Times New Roman" w:hAnsi="Calibri" w:cs="Calibri"/>
          <w:lang w:eastAsia="el-GR"/>
        </w:rPr>
        <w:t>δεν χάσαμε το στοίχημα –</w:t>
      </w:r>
      <w:r>
        <w:rPr>
          <w:rFonts w:ascii="Calibri" w:eastAsia="Times New Roman" w:hAnsi="Calibri" w:cs="Calibri"/>
          <w:lang w:eastAsia="el-GR"/>
        </w:rPr>
        <w:t>η</w:t>
      </w:r>
      <w:r w:rsidR="007A3B13">
        <w:rPr>
          <w:rFonts w:ascii="Calibri" w:eastAsia="Times New Roman" w:hAnsi="Calibri" w:cs="Calibri"/>
          <w:lang w:eastAsia="el-GR"/>
        </w:rPr>
        <w:t xml:space="preserve"> </w:t>
      </w:r>
      <w:r>
        <w:rPr>
          <w:rFonts w:ascii="Calibri" w:eastAsia="Times New Roman" w:hAnsi="Calibri" w:cs="Calibri"/>
          <w:lang w:eastAsia="el-GR"/>
        </w:rPr>
        <w:t>χώρα μ</w:t>
      </w:r>
      <w:r w:rsidR="00B82E8E">
        <w:rPr>
          <w:rFonts w:ascii="Calibri" w:eastAsia="Times New Roman" w:hAnsi="Calibri" w:cs="Calibri"/>
          <w:lang w:eastAsia="el-GR"/>
        </w:rPr>
        <w:t>ά</w:t>
      </w:r>
      <w:r>
        <w:rPr>
          <w:rFonts w:ascii="Calibri" w:eastAsia="Times New Roman" w:hAnsi="Calibri" w:cs="Calibri"/>
          <w:lang w:eastAsia="el-GR"/>
        </w:rPr>
        <w:t>ς το ανταπέδωσε. Η πρώτη ήταν η δημιουργία των Παν</w:t>
      </w:r>
      <w:r w:rsidR="00662215">
        <w:rPr>
          <w:rFonts w:ascii="Calibri" w:eastAsia="Times New Roman" w:hAnsi="Calibri" w:cs="Calibri"/>
          <w:lang w:eastAsia="el-GR"/>
        </w:rPr>
        <w:t>επιστημιακών Εκδόσεων Κρήτης.</w:t>
      </w:r>
    </w:p>
    <w:p w:rsidR="00662215" w:rsidRDefault="00980825" w:rsidP="00F97FFD">
      <w:pPr>
        <w:pStyle w:val="ListParagraph"/>
        <w:spacing w:afterLines="80" w:after="192"/>
        <w:ind w:left="0"/>
        <w:contextualSpacing w:val="0"/>
        <w:jc w:val="both"/>
        <w:rPr>
          <w:rFonts w:ascii="Calibri" w:eastAsia="Times New Roman" w:hAnsi="Calibri" w:cs="Calibri"/>
          <w:lang w:eastAsia="el-GR"/>
        </w:rPr>
      </w:pPr>
      <w:r>
        <w:rPr>
          <w:rFonts w:ascii="Calibri" w:eastAsia="Times New Roman" w:hAnsi="Calibri" w:cs="Calibri"/>
          <w:lang w:eastAsia="el-GR"/>
        </w:rPr>
        <w:t>Τ</w:t>
      </w:r>
      <w:r w:rsidR="00662215">
        <w:rPr>
          <w:rFonts w:ascii="Calibri" w:eastAsia="Times New Roman" w:hAnsi="Calibri" w:cs="Calibri"/>
          <w:lang w:eastAsia="el-GR"/>
        </w:rPr>
        <w:t>ο δικό μας</w:t>
      </w:r>
      <w:r w:rsidR="007C7CC5">
        <w:rPr>
          <w:rFonts w:ascii="Calibri" w:eastAsia="Times New Roman" w:hAnsi="Calibri" w:cs="Calibri"/>
          <w:lang w:eastAsia="el-GR"/>
        </w:rPr>
        <w:t xml:space="preserve"> συμπέρασμα</w:t>
      </w:r>
      <w:r>
        <w:rPr>
          <w:rFonts w:ascii="Calibri" w:eastAsia="Times New Roman" w:hAnsi="Calibri" w:cs="Calibri"/>
          <w:lang w:eastAsia="el-GR"/>
        </w:rPr>
        <w:t xml:space="preserve"> λοιπόν</w:t>
      </w:r>
      <w:r w:rsidR="007C7CC5">
        <w:rPr>
          <w:rFonts w:ascii="Calibri" w:eastAsia="Times New Roman" w:hAnsi="Calibri" w:cs="Calibri"/>
          <w:lang w:eastAsia="el-GR"/>
        </w:rPr>
        <w:t xml:space="preserve"> από τα δύο </w:t>
      </w:r>
      <w:r w:rsidR="00662215">
        <w:rPr>
          <w:rFonts w:ascii="Calibri" w:eastAsia="Times New Roman" w:hAnsi="Calibri" w:cs="Calibri"/>
          <w:lang w:eastAsia="el-GR"/>
        </w:rPr>
        <w:t xml:space="preserve">παρόμοια </w:t>
      </w:r>
      <w:r w:rsidR="007C7CC5">
        <w:rPr>
          <w:rFonts w:ascii="Calibri" w:eastAsia="Times New Roman" w:hAnsi="Calibri" w:cs="Calibri"/>
          <w:lang w:eastAsia="el-GR"/>
        </w:rPr>
        <w:t xml:space="preserve">«πειράματα» που </w:t>
      </w:r>
      <w:r w:rsidR="00BB114D">
        <w:rPr>
          <w:rFonts w:ascii="Calibri" w:eastAsia="Times New Roman" w:hAnsi="Calibri" w:cs="Calibri"/>
          <w:lang w:eastAsia="el-GR"/>
        </w:rPr>
        <w:t xml:space="preserve">είμασταν τυχεροί να </w:t>
      </w:r>
      <w:r w:rsidR="00662215">
        <w:rPr>
          <w:rFonts w:ascii="Calibri" w:eastAsia="Times New Roman" w:hAnsi="Calibri" w:cs="Calibri"/>
          <w:lang w:eastAsia="el-GR"/>
        </w:rPr>
        <w:t>έχουμε</w:t>
      </w:r>
      <w:r w:rsidR="007C7CC5">
        <w:rPr>
          <w:rFonts w:ascii="Calibri" w:eastAsia="Times New Roman" w:hAnsi="Calibri" w:cs="Calibri"/>
          <w:lang w:eastAsia="el-GR"/>
        </w:rPr>
        <w:t xml:space="preserve"> πραγματοποιήσει μέχρι τώρα</w:t>
      </w:r>
      <w:r>
        <w:rPr>
          <w:rFonts w:ascii="Calibri" w:eastAsia="Times New Roman" w:hAnsi="Calibri" w:cs="Calibri"/>
          <w:lang w:eastAsia="el-GR"/>
        </w:rPr>
        <w:t xml:space="preserve"> είναι εκείνο της </w:t>
      </w:r>
      <w:r w:rsidR="00BB114D">
        <w:rPr>
          <w:rFonts w:ascii="Calibri" w:eastAsia="Times New Roman" w:hAnsi="Calibri" w:cs="Calibri"/>
          <w:lang w:eastAsia="el-GR"/>
        </w:rPr>
        <w:t>διπλανής</w:t>
      </w:r>
      <w:r>
        <w:rPr>
          <w:rFonts w:ascii="Calibri" w:eastAsia="Times New Roman" w:hAnsi="Calibri" w:cs="Calibri"/>
          <w:lang w:eastAsia="el-GR"/>
        </w:rPr>
        <w:t xml:space="preserve"> σελίδας</w:t>
      </w:r>
      <w:r w:rsidR="007C7CC5">
        <w:rPr>
          <w:rFonts w:ascii="Calibri" w:eastAsia="Times New Roman" w:hAnsi="Calibri" w:cs="Calibri"/>
          <w:lang w:eastAsia="el-GR"/>
        </w:rPr>
        <w:t xml:space="preserve">. Ας το δούμε ως τον </w:t>
      </w:r>
      <w:r w:rsidR="00AD46CE">
        <w:rPr>
          <w:rFonts w:ascii="Calibri" w:eastAsia="Times New Roman" w:hAnsi="Calibri" w:cs="Calibri"/>
          <w:lang w:eastAsia="el-GR"/>
        </w:rPr>
        <w:t xml:space="preserve">συμβολικό </w:t>
      </w:r>
      <w:r w:rsidR="007C7CC5">
        <w:rPr>
          <w:rFonts w:ascii="Calibri" w:eastAsia="Times New Roman" w:hAnsi="Calibri" w:cs="Calibri"/>
          <w:i/>
          <w:lang w:eastAsia="el-GR"/>
        </w:rPr>
        <w:t xml:space="preserve">Επίλογο </w:t>
      </w:r>
      <w:r w:rsidR="007C7CC5">
        <w:rPr>
          <w:rFonts w:ascii="Calibri" w:eastAsia="Times New Roman" w:hAnsi="Calibri" w:cs="Calibri"/>
          <w:lang w:eastAsia="el-GR"/>
        </w:rPr>
        <w:t>τούτου του απολογισμού.</w:t>
      </w:r>
      <w:r w:rsidR="00662215">
        <w:rPr>
          <w:rFonts w:ascii="Calibri" w:eastAsia="Times New Roman" w:hAnsi="Calibri" w:cs="Calibri"/>
          <w:lang w:eastAsia="el-GR"/>
        </w:rPr>
        <w:br w:type="page"/>
      </w:r>
    </w:p>
    <w:p w:rsidR="00363B4F" w:rsidRPr="007208E4" w:rsidRDefault="00980825" w:rsidP="006C7FB2">
      <w:pPr>
        <w:pStyle w:val="ListParagraph"/>
        <w:ind w:left="0"/>
        <w:contextualSpacing w:val="0"/>
        <w:rPr>
          <w:rFonts w:ascii="Calibri" w:eastAsia="Times New Roman" w:hAnsi="Calibri" w:cs="Calibri"/>
          <w:i/>
          <w:color w:val="4472C4" w:themeColor="accent5"/>
          <w:sz w:val="48"/>
          <w:szCs w:val="48"/>
          <w:lang w:eastAsia="el-GR"/>
        </w:rPr>
      </w:pPr>
      <w:r w:rsidRPr="007208E4">
        <w:rPr>
          <w:rFonts w:ascii="Calibri" w:eastAsia="Times New Roman" w:hAnsi="Calibri" w:cs="Calibri"/>
          <w:i/>
          <w:color w:val="4472C4" w:themeColor="accent5"/>
          <w:sz w:val="48"/>
          <w:szCs w:val="48"/>
          <w:lang w:eastAsia="el-GR"/>
        </w:rPr>
        <w:lastRenderedPageBreak/>
        <w:t>Επίλογος</w:t>
      </w:r>
      <w:r w:rsidR="00A0576C" w:rsidRPr="007208E4">
        <w:rPr>
          <w:rFonts w:ascii="Calibri" w:eastAsia="Times New Roman" w:hAnsi="Calibri" w:cs="Calibri"/>
          <w:i/>
          <w:color w:val="4472C4" w:themeColor="accent5"/>
          <w:sz w:val="48"/>
          <w:szCs w:val="48"/>
          <w:lang w:eastAsia="el-GR"/>
        </w:rPr>
        <w:t>...</w:t>
      </w:r>
    </w:p>
    <w:p w:rsidR="00B502E7" w:rsidRDefault="00B502E7">
      <w:pPr>
        <w:rPr>
          <w:rFonts w:ascii="Calibri" w:eastAsia="Times New Roman" w:hAnsi="Calibri" w:cs="Calibri"/>
          <w:b/>
          <w:lang w:eastAsia="el-GR"/>
        </w:rPr>
      </w:pPr>
    </w:p>
    <w:p w:rsidR="00452878" w:rsidRDefault="00452878" w:rsidP="00BA43C3">
      <w:pPr>
        <w:widowControl w:val="0"/>
        <w:autoSpaceDE w:val="0"/>
        <w:autoSpaceDN w:val="0"/>
        <w:adjustRightInd w:val="0"/>
        <w:spacing w:after="0" w:line="240" w:lineRule="auto"/>
        <w:rPr>
          <w:rFonts w:ascii="Calibri" w:eastAsia="Times New Roman" w:hAnsi="Calibri" w:cs="Calibri"/>
          <w:b/>
          <w:lang w:eastAsia="el-GR"/>
        </w:rPr>
      </w:pPr>
    </w:p>
    <w:p w:rsidR="00B502E7" w:rsidRDefault="00B502E7" w:rsidP="00BA43C3">
      <w:pPr>
        <w:widowControl w:val="0"/>
        <w:autoSpaceDE w:val="0"/>
        <w:autoSpaceDN w:val="0"/>
        <w:adjustRightInd w:val="0"/>
        <w:spacing w:after="0" w:line="240" w:lineRule="auto"/>
        <w:rPr>
          <w:rFonts w:ascii="Calibri" w:eastAsia="Times New Roman" w:hAnsi="Calibri" w:cs="Calibri"/>
          <w:b/>
          <w:lang w:eastAsia="el-GR"/>
        </w:rPr>
      </w:pPr>
    </w:p>
    <w:p w:rsidR="007208E4" w:rsidRDefault="007208E4" w:rsidP="007208E4">
      <w:pPr>
        <w:widowControl w:val="0"/>
        <w:autoSpaceDE w:val="0"/>
        <w:autoSpaceDN w:val="0"/>
        <w:adjustRightInd w:val="0"/>
        <w:spacing w:after="0" w:line="240" w:lineRule="auto"/>
        <w:ind w:left="-284"/>
        <w:rPr>
          <w:rFonts w:ascii="Calibri" w:eastAsia="Times New Roman" w:hAnsi="Calibri" w:cs="Calibri"/>
          <w:b/>
          <w:lang w:eastAsia="el-GR"/>
        </w:rPr>
      </w:pPr>
      <w:r w:rsidRPr="00F15414">
        <w:rPr>
          <w:rFonts w:ascii="Calibri" w:eastAsia="Times New Roman" w:hAnsi="Calibri" w:cs="Calibri"/>
          <w:b/>
          <w:noProof/>
          <w:lang w:eastAsia="el-GR"/>
        </w:rPr>
        <mc:AlternateContent>
          <mc:Choice Requires="wps">
            <w:drawing>
              <wp:anchor distT="0" distB="0" distL="114300" distR="114300" simplePos="0" relativeHeight="251654656" behindDoc="0" locked="0" layoutInCell="1" allowOverlap="1" wp14:anchorId="76EF9345" wp14:editId="5FF1AB63">
                <wp:simplePos x="0" y="0"/>
                <wp:positionH relativeFrom="margin">
                  <wp:posOffset>562610</wp:posOffset>
                </wp:positionH>
                <wp:positionV relativeFrom="paragraph">
                  <wp:posOffset>3169920</wp:posOffset>
                </wp:positionV>
                <wp:extent cx="5849663" cy="892552"/>
                <wp:effectExtent l="0" t="0" r="0" b="0"/>
                <wp:wrapNone/>
                <wp:docPr id="5" name="TextBox 4"/>
                <wp:cNvGraphicFramePr/>
                <a:graphic xmlns:a="http://schemas.openxmlformats.org/drawingml/2006/main">
                  <a:graphicData uri="http://schemas.microsoft.com/office/word/2010/wordprocessingShape">
                    <wps:wsp>
                      <wps:cNvSpPr txBox="1"/>
                      <wps:spPr>
                        <a:xfrm>
                          <a:off x="0" y="0"/>
                          <a:ext cx="5849663" cy="892552"/>
                        </a:xfrm>
                        <a:prstGeom prst="rect">
                          <a:avLst/>
                        </a:prstGeom>
                        <a:noFill/>
                      </wps:spPr>
                      <wps:txbx>
                        <w:txbxContent>
                          <w:p w:rsidR="00AF62F0" w:rsidRPr="00134F25" w:rsidRDefault="00AF62F0" w:rsidP="00F15414">
                            <w:pPr>
                              <w:pStyle w:val="NormalWeb"/>
                              <w:spacing w:before="0" w:beforeAutospacing="0" w:after="0" w:afterAutospacing="0"/>
                              <w:rPr>
                                <w:rFonts w:asciiTheme="majorHAnsi" w:hAnsiTheme="majorHAnsi" w:cstheme="majorHAnsi"/>
                                <w:b/>
                                <w:i/>
                                <w:sz w:val="48"/>
                                <w:szCs w:val="48"/>
                              </w:rPr>
                            </w:pPr>
                            <w:r w:rsidRPr="00134F25">
                              <w:rPr>
                                <w:rFonts w:asciiTheme="majorHAnsi" w:hAnsiTheme="majorHAnsi" w:cstheme="majorHAnsi"/>
                                <w:b/>
                                <w:bCs/>
                                <w:i/>
                                <w:color w:val="4472C4" w:themeColor="accent5"/>
                                <w:kern w:val="24"/>
                                <w:sz w:val="48"/>
                                <w:szCs w:val="48"/>
                              </w:rPr>
                              <w:t xml:space="preserve">Αυτή η χώρα είναι λίγο </w:t>
                            </w:r>
                          </w:p>
                          <w:p w:rsidR="00AF62F0" w:rsidRPr="00134F25" w:rsidRDefault="00AF62F0" w:rsidP="00F15414">
                            <w:pPr>
                              <w:pStyle w:val="NormalWeb"/>
                              <w:spacing w:before="0" w:beforeAutospacing="0" w:after="0" w:afterAutospacing="0"/>
                              <w:rPr>
                                <w:rFonts w:asciiTheme="majorHAnsi" w:hAnsiTheme="majorHAnsi" w:cstheme="majorHAnsi"/>
                                <w:b/>
                                <w:i/>
                                <w:sz w:val="48"/>
                                <w:szCs w:val="48"/>
                              </w:rPr>
                            </w:pPr>
                            <w:r w:rsidRPr="00134F25">
                              <w:rPr>
                                <w:rFonts w:asciiTheme="majorHAnsi" w:hAnsiTheme="majorHAnsi" w:cstheme="majorHAnsi"/>
                                <w:b/>
                                <w:bCs/>
                                <w:i/>
                                <w:color w:val="4472C4" w:themeColor="accent5"/>
                                <w:kern w:val="24"/>
                                <w:sz w:val="48"/>
                                <w:szCs w:val="48"/>
                              </w:rPr>
                              <w:t xml:space="preserve">                καλύτερη απ’ ό,τι νομίζουμε</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6EF9345" id="TextBox 4" o:spid="_x0000_s1028" type="#_x0000_t202" style="position:absolute;left:0;text-align:left;margin-left:44.3pt;margin-top:249.6pt;width:460.6pt;height:70.3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" filled="f" stroked="f">
                <v:textbox style="mso-fit-shape-to-text:t">
                  <w:txbxContent>
                    <w:p w:rsidR="00AF62F0" w:rsidRPr="00134F25" w:rsidRDefault="00AF62F0" w:rsidP="00F15414">
                      <w:pPr>
                        <w:pStyle w:val="NormalWeb"/>
                        <w:spacing w:before="0" w:beforeAutospacing="0" w:after="0" w:afterAutospacing="0"/>
                        <w:rPr>
                          <w:rFonts w:asciiTheme="majorHAnsi" w:hAnsiTheme="majorHAnsi" w:cstheme="majorHAnsi"/>
                          <w:b/>
                          <w:i/>
                          <w:sz w:val="48"/>
                          <w:szCs w:val="48"/>
                        </w:rPr>
                      </w:pPr>
                      <w:r w:rsidRPr="00134F25">
                        <w:rPr>
                          <w:rFonts w:asciiTheme="majorHAnsi" w:hAnsiTheme="majorHAnsi" w:cstheme="majorHAnsi"/>
                          <w:b/>
                          <w:bCs/>
                          <w:i/>
                          <w:color w:val="4472C4" w:themeColor="accent5"/>
                          <w:kern w:val="24"/>
                          <w:sz w:val="48"/>
                          <w:szCs w:val="48"/>
                        </w:rPr>
                        <w:t xml:space="preserve">Αυτή η χώρα είναι λίγο </w:t>
                      </w:r>
                    </w:p>
                    <w:p w:rsidR="00AF62F0" w:rsidRPr="00134F25" w:rsidRDefault="00AF62F0" w:rsidP="00F15414">
                      <w:pPr>
                        <w:pStyle w:val="NormalWeb"/>
                        <w:spacing w:before="0" w:beforeAutospacing="0" w:after="0" w:afterAutospacing="0"/>
                        <w:rPr>
                          <w:rFonts w:asciiTheme="majorHAnsi" w:hAnsiTheme="majorHAnsi" w:cstheme="majorHAnsi"/>
                          <w:b/>
                          <w:i/>
                          <w:sz w:val="48"/>
                          <w:szCs w:val="48"/>
                        </w:rPr>
                      </w:pPr>
                      <w:r w:rsidRPr="00134F25">
                        <w:rPr>
                          <w:rFonts w:asciiTheme="majorHAnsi" w:hAnsiTheme="majorHAnsi" w:cstheme="majorHAnsi"/>
                          <w:b/>
                          <w:bCs/>
                          <w:i/>
                          <w:color w:val="4472C4" w:themeColor="accent5"/>
                          <w:kern w:val="24"/>
                          <w:sz w:val="48"/>
                          <w:szCs w:val="48"/>
                        </w:rPr>
                        <w:t xml:space="preserve">                καλύτερη απ’ ό,τι νομίζουμε</w:t>
                      </w:r>
                    </w:p>
                  </w:txbxContent>
                </v:textbox>
                <w10:wrap anchorx="margin"/>
              </v:shape>
            </w:pict>
          </mc:Fallback>
        </mc:AlternateContent>
      </w:r>
      <w:r w:rsidR="00CD6F91">
        <w:rPr>
          <w:rFonts w:ascii="Calibri" w:eastAsia="Times New Roman" w:hAnsi="Calibri" w:cs="Calibri"/>
          <w:b/>
          <w:noProof/>
          <w:lang w:eastAsia="el-GR"/>
        </w:rPr>
        <w:pict>
          <v:shape id="_x0000_i1025" type="#_x0000_t75" style="width:520pt;height:519.5pt">
            <v:imagedata r:id="rId13" o:title="GRC2883"/>
          </v:shape>
        </w:pict>
      </w:r>
    </w:p>
    <w:p w:rsidR="00B502E7" w:rsidRDefault="00B502E7" w:rsidP="00F15414">
      <w:pPr>
        <w:widowControl w:val="0"/>
        <w:autoSpaceDE w:val="0"/>
        <w:autoSpaceDN w:val="0"/>
        <w:adjustRightInd w:val="0"/>
        <w:spacing w:after="0" w:line="240" w:lineRule="auto"/>
        <w:ind w:left="-709" w:right="-643"/>
        <w:jc w:val="center"/>
        <w:rPr>
          <w:rFonts w:ascii="Calibri" w:eastAsia="Times New Roman" w:hAnsi="Calibri" w:cs="Calibri"/>
          <w:b/>
          <w:lang w:eastAsia="el-GR"/>
        </w:rPr>
      </w:pPr>
    </w:p>
    <w:p w:rsidR="00452878" w:rsidRDefault="00452878" w:rsidP="00BA43C3">
      <w:pPr>
        <w:widowControl w:val="0"/>
        <w:autoSpaceDE w:val="0"/>
        <w:autoSpaceDN w:val="0"/>
        <w:adjustRightInd w:val="0"/>
        <w:spacing w:after="0" w:line="240" w:lineRule="auto"/>
        <w:rPr>
          <w:rFonts w:ascii="Calibri" w:eastAsia="Times New Roman" w:hAnsi="Calibri" w:cs="Calibri"/>
          <w:b/>
          <w:lang w:eastAsia="el-GR"/>
        </w:rPr>
      </w:pPr>
    </w:p>
    <w:p w:rsidR="00934A52" w:rsidRDefault="00934A52" w:rsidP="00BA43C3">
      <w:pPr>
        <w:widowControl w:val="0"/>
        <w:autoSpaceDE w:val="0"/>
        <w:autoSpaceDN w:val="0"/>
        <w:adjustRightInd w:val="0"/>
        <w:spacing w:after="0" w:line="240" w:lineRule="auto"/>
        <w:rPr>
          <w:rFonts w:ascii="Calibri" w:eastAsia="Times New Roman" w:hAnsi="Calibri" w:cs="Calibri"/>
          <w:b/>
          <w:lang w:eastAsia="el-GR"/>
        </w:rPr>
      </w:pPr>
    </w:p>
    <w:p w:rsidR="0072192E" w:rsidRDefault="0072192E" w:rsidP="00BA43C3">
      <w:pPr>
        <w:widowControl w:val="0"/>
        <w:autoSpaceDE w:val="0"/>
        <w:autoSpaceDN w:val="0"/>
        <w:adjustRightInd w:val="0"/>
        <w:spacing w:after="0" w:line="240" w:lineRule="auto"/>
        <w:rPr>
          <w:rFonts w:ascii="Calibri" w:eastAsia="Times New Roman" w:hAnsi="Calibri" w:cs="Calibri"/>
          <w:b/>
          <w:lang w:eastAsia="el-GR"/>
        </w:rPr>
      </w:pPr>
    </w:p>
    <w:p w:rsidR="0072192E" w:rsidRDefault="0072192E" w:rsidP="00BA43C3">
      <w:pPr>
        <w:widowControl w:val="0"/>
        <w:autoSpaceDE w:val="0"/>
        <w:autoSpaceDN w:val="0"/>
        <w:adjustRightInd w:val="0"/>
        <w:spacing w:after="0" w:line="240" w:lineRule="auto"/>
        <w:rPr>
          <w:rFonts w:ascii="Calibri" w:eastAsia="Times New Roman" w:hAnsi="Calibri" w:cs="Calibri"/>
          <w:b/>
          <w:lang w:eastAsia="el-GR"/>
        </w:rPr>
      </w:pPr>
    </w:p>
    <w:p w:rsidR="0072192E" w:rsidRDefault="0072192E" w:rsidP="00BA43C3">
      <w:pPr>
        <w:widowControl w:val="0"/>
        <w:autoSpaceDE w:val="0"/>
        <w:autoSpaceDN w:val="0"/>
        <w:adjustRightInd w:val="0"/>
        <w:spacing w:after="0" w:line="240" w:lineRule="auto"/>
        <w:rPr>
          <w:rFonts w:ascii="Calibri" w:eastAsia="Times New Roman" w:hAnsi="Calibri" w:cs="Calibri"/>
          <w:b/>
          <w:lang w:eastAsia="el-GR"/>
        </w:rPr>
      </w:pPr>
    </w:p>
    <w:p w:rsidR="0072192E" w:rsidRDefault="0072192E" w:rsidP="00BA43C3">
      <w:pPr>
        <w:widowControl w:val="0"/>
        <w:autoSpaceDE w:val="0"/>
        <w:autoSpaceDN w:val="0"/>
        <w:adjustRightInd w:val="0"/>
        <w:spacing w:after="0" w:line="240" w:lineRule="auto"/>
        <w:rPr>
          <w:rFonts w:ascii="Calibri" w:eastAsia="Times New Roman" w:hAnsi="Calibri" w:cs="Calibri"/>
          <w:b/>
          <w:lang w:eastAsia="el-GR"/>
        </w:rPr>
      </w:pPr>
    </w:p>
    <w:p w:rsidR="0072192E" w:rsidRDefault="0072192E" w:rsidP="00BA43C3">
      <w:pPr>
        <w:widowControl w:val="0"/>
        <w:autoSpaceDE w:val="0"/>
        <w:autoSpaceDN w:val="0"/>
        <w:adjustRightInd w:val="0"/>
        <w:spacing w:after="0" w:line="240" w:lineRule="auto"/>
        <w:rPr>
          <w:rFonts w:ascii="Calibri" w:eastAsia="Times New Roman" w:hAnsi="Calibri" w:cs="Calibri"/>
          <w:b/>
          <w:lang w:eastAsia="el-GR"/>
        </w:rPr>
      </w:pPr>
    </w:p>
    <w:p w:rsidR="00934A52" w:rsidRPr="00934A52" w:rsidRDefault="0072192E" w:rsidP="00934A52">
      <w:pPr>
        <w:rPr>
          <w:rFonts w:ascii="Calibri" w:eastAsia="Times New Roman" w:hAnsi="Calibri" w:cs="Calibri"/>
          <w:lang w:eastAsia="el-GR"/>
        </w:rPr>
      </w:pPr>
      <w:r>
        <w:rPr>
          <w:rFonts w:ascii="Calibri" w:eastAsia="Times New Roman" w:hAnsi="Calibri" w:cs="Calibri"/>
          <w:noProof/>
          <w:lang w:eastAsia="el-GR"/>
        </w:rPr>
        <w:drawing>
          <wp:inline distT="0" distB="0" distL="0" distR="0" wp14:anchorId="249EFEB0">
            <wp:extent cx="6468110" cy="12065"/>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8110" cy="12065"/>
                    </a:xfrm>
                    <a:prstGeom prst="rect">
                      <a:avLst/>
                    </a:prstGeom>
                    <a:noFill/>
                  </pic:spPr>
                </pic:pic>
              </a:graphicData>
            </a:graphic>
          </wp:inline>
        </w:drawing>
      </w:r>
    </w:p>
    <w:p w:rsidR="0072192E" w:rsidRDefault="0072192E" w:rsidP="00ED13DF">
      <w:pPr>
        <w:jc w:val="center"/>
        <w:rPr>
          <w:rFonts w:ascii="Calibri" w:eastAsia="Times New Roman" w:hAnsi="Calibri" w:cs="Calibri"/>
          <w:b/>
          <w:lang w:eastAsia="el-GR"/>
        </w:rPr>
      </w:pPr>
    </w:p>
    <w:p w:rsidR="00ED13DF" w:rsidRDefault="00CD6F91" w:rsidP="00ED13DF">
      <w:pPr>
        <w:jc w:val="center"/>
        <w:rPr>
          <w:rFonts w:ascii="Calibri" w:eastAsia="Times New Roman" w:hAnsi="Calibri" w:cs="Calibri"/>
          <w:b/>
          <w:lang w:eastAsia="el-GR"/>
        </w:rPr>
      </w:pPr>
      <w:r>
        <w:rPr>
          <w:rFonts w:ascii="Calibri" w:eastAsia="Times New Roman" w:hAnsi="Calibri" w:cs="Calibri"/>
          <w:b/>
          <w:noProof/>
          <w:lang w:eastAsia="el-GR"/>
        </w:rPr>
        <w:lastRenderedPageBreak/>
        <w:drawing>
          <wp:inline distT="0" distB="0" distL="0" distR="0">
            <wp:extent cx="6612890" cy="6762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pboard01.jpg"/>
                    <pic:cNvPicPr/>
                  </pic:nvPicPr>
                  <pic:blipFill>
                    <a:blip r:embed="rId15">
                      <a:extLst>
                        <a:ext uri="{28A0092B-C50C-407E-A947-70E740481C1C}">
                          <a14:useLocalDpi xmlns:a14="http://schemas.microsoft.com/office/drawing/2010/main" val="0"/>
                        </a:ext>
                      </a:extLst>
                    </a:blip>
                    <a:stretch>
                      <a:fillRect/>
                    </a:stretch>
                  </pic:blipFill>
                  <pic:spPr>
                    <a:xfrm>
                      <a:off x="0" y="0"/>
                      <a:ext cx="6612890" cy="6762115"/>
                    </a:xfrm>
                    <a:prstGeom prst="rect">
                      <a:avLst/>
                    </a:prstGeom>
                  </pic:spPr>
                </pic:pic>
              </a:graphicData>
            </a:graphic>
          </wp:inline>
        </w:drawing>
      </w:r>
    </w:p>
    <w:p w:rsidR="00005A2F" w:rsidRDefault="00ED13DF" w:rsidP="00CD6F91">
      <w:pPr>
        <w:spacing w:after="0"/>
        <w:jc w:val="center"/>
        <w:rPr>
          <w:rFonts w:ascii="Calibri" w:eastAsia="Times New Roman" w:hAnsi="Calibri" w:cs="Calibri"/>
          <w:lang w:eastAsia="el-GR"/>
        </w:rPr>
      </w:pPr>
      <w:r>
        <w:rPr>
          <w:rFonts w:ascii="Calibri" w:eastAsia="Times New Roman" w:hAnsi="Calibri" w:cs="Calibri"/>
          <w:b/>
          <w:lang w:eastAsia="el-GR"/>
        </w:rPr>
        <w:t xml:space="preserve"> </w:t>
      </w:r>
      <w:r w:rsidR="00CD6F91" w:rsidRPr="0072192E">
        <w:rPr>
          <w:rFonts w:ascii="Calibri" w:eastAsia="Times New Roman" w:hAnsi="Calibri" w:cs="Calibri"/>
          <w:noProof/>
          <w:lang w:eastAsia="el-GR"/>
        </w:rPr>
        <mc:AlternateContent>
          <mc:Choice Requires="wps">
            <w:drawing>
              <wp:anchor distT="45720" distB="45720" distL="114300" distR="114300" simplePos="0" relativeHeight="251660800" behindDoc="0" locked="0" layoutInCell="1" allowOverlap="1" wp14:anchorId="64C9CAD2" wp14:editId="2C76D626">
                <wp:simplePos x="0" y="0"/>
                <wp:positionH relativeFrom="margin">
                  <wp:align>right</wp:align>
                </wp:positionH>
                <wp:positionV relativeFrom="paragraph">
                  <wp:posOffset>287655</wp:posOffset>
                </wp:positionV>
                <wp:extent cx="6599555" cy="1404620"/>
                <wp:effectExtent l="0" t="0" r="10795" b="203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83" cy="1404620"/>
                        </a:xfrm>
                        <a:prstGeom prst="rect">
                          <a:avLst/>
                        </a:prstGeom>
                        <a:solidFill>
                          <a:schemeClr val="accent1">
                            <a:lumMod val="40000"/>
                            <a:lumOff val="60000"/>
                          </a:schemeClr>
                        </a:solidFill>
                        <a:ln w="12700">
                          <a:solidFill>
                            <a:schemeClr val="bg1"/>
                          </a:solidFill>
                          <a:miter lim="800000"/>
                          <a:headEnd/>
                          <a:tailEnd/>
                        </a:ln>
                        <a:effectLst/>
                      </wps:spPr>
                      <wps:txbx>
                        <w:txbxContent>
                          <w:p w:rsidR="00AF62F0" w:rsidRPr="00A21465" w:rsidRDefault="00AF62F0" w:rsidP="0094609B">
                            <w:pPr>
                              <w:spacing w:before="120" w:after="120"/>
                              <w:rPr>
                                <w:b/>
                              </w:rPr>
                            </w:pPr>
                            <w:r>
                              <w:rPr>
                                <w:b/>
                              </w:rPr>
                              <w:t xml:space="preserve">...ΚΑΙ </w:t>
                            </w:r>
                            <w:r w:rsidRPr="00A21465">
                              <w:rPr>
                                <w:b/>
                              </w:rPr>
                              <w:t>Η ΣΥΜΒΟΛΙΚΗ ΜΑΣ ΤΑΥΤΟΤΗΤΑ</w:t>
                            </w:r>
                          </w:p>
                          <w:p w:rsidR="00AF62F0" w:rsidRPr="007105B7" w:rsidRDefault="00AF62F0" w:rsidP="0094609B">
                            <w:pPr>
                              <w:spacing w:after="120" w:line="240" w:lineRule="auto"/>
                              <w:jc w:val="both"/>
                              <w:rPr>
                                <w:rFonts w:cstheme="minorHAnsi"/>
                              </w:rPr>
                            </w:pPr>
                            <w:r>
                              <w:t xml:space="preserve">Η επωνυμία </w:t>
                            </w:r>
                            <w:proofErr w:type="spellStart"/>
                            <w:r>
                              <w:rPr>
                                <w:lang w:val="en-US"/>
                              </w:rPr>
                              <w:t>Mathesis</w:t>
                            </w:r>
                            <w:proofErr w:type="spellEnd"/>
                            <w:r>
                              <w:t xml:space="preserve"> προέρχεται από το </w:t>
                            </w:r>
                            <w:proofErr w:type="spellStart"/>
                            <w:r>
                              <w:rPr>
                                <w:lang w:val="en-US"/>
                              </w:rPr>
                              <w:t>mathesis</w:t>
                            </w:r>
                            <w:proofErr w:type="spellEnd"/>
                            <w:r w:rsidRPr="0072192E">
                              <w:t xml:space="preserve"> </w:t>
                            </w:r>
                            <w:proofErr w:type="spellStart"/>
                            <w:r>
                              <w:rPr>
                                <w:lang w:val="en-US"/>
                              </w:rPr>
                              <w:t>universalis</w:t>
                            </w:r>
                            <w:proofErr w:type="spellEnd"/>
                            <w:r w:rsidRPr="0072192E">
                              <w:t xml:space="preserve"> </w:t>
                            </w:r>
                            <w:r>
                              <w:t xml:space="preserve">του Καρτέσιου –μια προσπάθεια για σύνθεση όλων των επιστημών με βάση τον αποδεικτικό λόγο των μαθηματικών– και υποδηλώνει το ολοκληρωμένο πνευματικό περιβάλλον των μαθημάτων μας. Τα οποία εκτείνονται από τα μαθηματικά και τη φυσική έως την ιστορία και τη φιλοσοφία. Όσο για το λογότυπό μας –το γράμμα </w:t>
                            </w:r>
                            <w:r w:rsidRPr="007105B7">
                              <w:rPr>
                                <w:rFonts w:ascii="Gigi" w:hAnsi="Gigi" w:cs="Calibri"/>
                                <w:noProof/>
                                <w:lang w:val="en-US" w:eastAsia="el-GR"/>
                              </w:rPr>
                              <w:t>M</w:t>
                            </w:r>
                            <w:r w:rsidRPr="0072192E">
                              <w:rPr>
                                <w:rFonts w:cstheme="minorHAnsi"/>
                                <w:noProof/>
                                <w:sz w:val="28"/>
                                <w:szCs w:val="28"/>
                                <w:lang w:eastAsia="el-GR"/>
                              </w:rPr>
                              <w:t xml:space="preserve"> </w:t>
                            </w:r>
                            <w:r>
                              <w:rPr>
                                <w:rFonts w:cstheme="minorHAnsi"/>
                                <w:noProof/>
                                <w:lang w:eastAsia="el-GR"/>
                              </w:rPr>
                              <w:t xml:space="preserve">του </w:t>
                            </w:r>
                            <w:r>
                              <w:rPr>
                                <w:rFonts w:cstheme="minorHAnsi"/>
                                <w:noProof/>
                                <w:lang w:val="en-US" w:eastAsia="el-GR"/>
                              </w:rPr>
                              <w:t>Mathesis</w:t>
                            </w:r>
                            <w:r w:rsidRPr="0072192E">
                              <w:rPr>
                                <w:rFonts w:cstheme="minorHAnsi"/>
                                <w:noProof/>
                                <w:lang w:eastAsia="el-GR"/>
                              </w:rPr>
                              <w:t xml:space="preserve"> </w:t>
                            </w:r>
                            <w:r>
                              <w:rPr>
                                <w:rFonts w:cstheme="minorHAnsi"/>
                                <w:noProof/>
                                <w:lang w:eastAsia="el-GR"/>
                              </w:rPr>
                              <w:t>με έναν ανοικτό κύκλο γύρω του, όπως στο κατ’ εξοχήν σύμβολο της εποχής μας, το @</w:t>
                            </w:r>
                            <w:r>
                              <w:t>– θελήσαμε να εκφράζει ό,τι πιο παληό και ό,τι πιο σύγχρονο συνάμα στην έννοια της μάθησης. Μάθηση μέσω διαδικτύου. Τέλος, ο σολωμικός στίχος και η πρωτοσέλιδη εικόνα του ιστοτόπου μας –τα «ψυχρά» γεωμετρικά σχήματα αριστερά (</w:t>
                            </w:r>
                            <w:r>
                              <w:rPr>
                                <w:i/>
                              </w:rPr>
                              <w:t>Ο λογισμός</w:t>
                            </w:r>
                            <w:r>
                              <w:t>) και ο «ζεστός» ανεμόμυλος δεξιά (</w:t>
                            </w:r>
                            <w:r>
                              <w:rPr>
                                <w:i/>
                              </w:rPr>
                              <w:t>Το όνειρο</w:t>
                            </w:r>
                            <w:r>
                              <w:t xml:space="preserve">)– αποδίδουν το </w:t>
                            </w:r>
                            <w:r>
                              <w:rPr>
                                <w:i/>
                              </w:rPr>
                              <w:t>διανοητικό κλίμα</w:t>
                            </w:r>
                            <w:r>
                              <w:t xml:space="preserve"> που εμπνέει την προσπάθειά μας.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C9CAD2" id="_x0000_t202" coordsize="21600,21600" o:spt="202" path="m,l,21600r21600,l21600,xe">
                <v:stroke joinstyle="miter"/>
                <v:path gradientshapeok="t" o:connecttype="rect"/>
              </v:shapetype>
              <v:shape id="_x0000_s1029" type="#_x0000_t202" style="position:absolute;left:0;text-align:left;margin-left:468.45pt;margin-top:22.65pt;width:519.65pt;height:110.6pt;z-index:251660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" fillcolor="#bdd6ee [1300]" strokecolor="white [3212]" strokeweight="1pt">
                <v:textbox style="mso-fit-shape-to-text:t">
                  <w:txbxContent>
                    <w:p w:rsidR="00AF62F0" w:rsidRPr="00A21465" w:rsidRDefault="00AF62F0" w:rsidP="0094609B">
                      <w:pPr>
                        <w:spacing w:before="120" w:after="120"/>
                        <w:rPr>
                          <w:b/>
                        </w:rPr>
                      </w:pPr>
                      <w:r>
                        <w:rPr>
                          <w:b/>
                        </w:rPr>
                        <w:t xml:space="preserve">...ΚΑΙ </w:t>
                      </w:r>
                      <w:r w:rsidRPr="00A21465">
                        <w:rPr>
                          <w:b/>
                        </w:rPr>
                        <w:t>Η ΣΥΜΒΟΛΙΚΗ ΜΑΣ ΤΑΥΤΟΤΗΤΑ</w:t>
                      </w:r>
                    </w:p>
                    <w:p w:rsidR="00AF62F0" w:rsidRPr="007105B7" w:rsidRDefault="00AF62F0" w:rsidP="0094609B">
                      <w:pPr>
                        <w:spacing w:after="120" w:line="240" w:lineRule="auto"/>
                        <w:jc w:val="both"/>
                        <w:rPr>
                          <w:rFonts w:cstheme="minorHAnsi"/>
                        </w:rPr>
                      </w:pPr>
                      <w:r>
                        <w:t xml:space="preserve">Η επωνυμία </w:t>
                      </w:r>
                      <w:proofErr w:type="spellStart"/>
                      <w:r>
                        <w:rPr>
                          <w:lang w:val="en-US"/>
                        </w:rPr>
                        <w:t>Mathesis</w:t>
                      </w:r>
                      <w:proofErr w:type="spellEnd"/>
                      <w:r>
                        <w:t xml:space="preserve"> προέρχεται από το </w:t>
                      </w:r>
                      <w:proofErr w:type="spellStart"/>
                      <w:r>
                        <w:rPr>
                          <w:lang w:val="en-US"/>
                        </w:rPr>
                        <w:t>mathesis</w:t>
                      </w:r>
                      <w:proofErr w:type="spellEnd"/>
                      <w:r w:rsidRPr="0072192E">
                        <w:t xml:space="preserve"> </w:t>
                      </w:r>
                      <w:proofErr w:type="spellStart"/>
                      <w:r>
                        <w:rPr>
                          <w:lang w:val="en-US"/>
                        </w:rPr>
                        <w:t>universalis</w:t>
                      </w:r>
                      <w:proofErr w:type="spellEnd"/>
                      <w:r w:rsidRPr="0072192E">
                        <w:t xml:space="preserve"> </w:t>
                      </w:r>
                      <w:r>
                        <w:t xml:space="preserve">του Καρτέσιου –μια προσπάθεια για σύνθεση όλων των επιστημών με βάση τον αποδεικτικό λόγο των μαθηματικών– και υποδηλώνει το ολοκληρωμένο πνευματικό περιβάλλον των μαθημάτων μας. Τα οποία εκτείνονται από τα μαθηματικά και τη φυσική έως την ιστορία και τη φιλοσοφία. Όσο για το λογότυπό μας –το γράμμα </w:t>
                      </w:r>
                      <w:r w:rsidRPr="007105B7">
                        <w:rPr>
                          <w:rFonts w:ascii="Gigi" w:hAnsi="Gigi" w:cs="Calibri"/>
                          <w:noProof/>
                          <w:lang w:val="en-US" w:eastAsia="el-GR"/>
                        </w:rPr>
                        <w:t>M</w:t>
                      </w:r>
                      <w:r w:rsidRPr="0072192E">
                        <w:rPr>
                          <w:rFonts w:cstheme="minorHAnsi"/>
                          <w:noProof/>
                          <w:sz w:val="28"/>
                          <w:szCs w:val="28"/>
                          <w:lang w:eastAsia="el-GR"/>
                        </w:rPr>
                        <w:t xml:space="preserve"> </w:t>
                      </w:r>
                      <w:r>
                        <w:rPr>
                          <w:rFonts w:cstheme="minorHAnsi"/>
                          <w:noProof/>
                          <w:lang w:eastAsia="el-GR"/>
                        </w:rPr>
                        <w:t xml:space="preserve">του </w:t>
                      </w:r>
                      <w:r>
                        <w:rPr>
                          <w:rFonts w:cstheme="minorHAnsi"/>
                          <w:noProof/>
                          <w:lang w:val="en-US" w:eastAsia="el-GR"/>
                        </w:rPr>
                        <w:t>Mathesis</w:t>
                      </w:r>
                      <w:r w:rsidRPr="0072192E">
                        <w:rPr>
                          <w:rFonts w:cstheme="minorHAnsi"/>
                          <w:noProof/>
                          <w:lang w:eastAsia="el-GR"/>
                        </w:rPr>
                        <w:t xml:space="preserve"> </w:t>
                      </w:r>
                      <w:r>
                        <w:rPr>
                          <w:rFonts w:cstheme="minorHAnsi"/>
                          <w:noProof/>
                          <w:lang w:eastAsia="el-GR"/>
                        </w:rPr>
                        <w:t>με έναν ανοικτό κύκλο γύρω του, όπως στο κατ’ εξοχήν σύμβολο της εποχής μας, το @</w:t>
                      </w:r>
                      <w:r>
                        <w:t>– θελήσαμε να εκφράζει ό,τι πιο παληό και ό,τι πιο σύγχρονο συνάμα στην έννοια της μάθησης. Μάθηση μέσω διαδικτύου. Τέλος, ο σολωμικός στίχος και η πρωτοσέλιδη εικόνα του ιστοτόπου μας –τα «ψυχρά» γεωμετρικά σχήματα αριστερά (</w:t>
                      </w:r>
                      <w:r>
                        <w:rPr>
                          <w:i/>
                        </w:rPr>
                        <w:t>Ο λογισμός</w:t>
                      </w:r>
                      <w:r>
                        <w:t>) και ο «ζεστός» ανεμόμυλος δεξιά (</w:t>
                      </w:r>
                      <w:r>
                        <w:rPr>
                          <w:i/>
                        </w:rPr>
                        <w:t>Το όνειρο</w:t>
                      </w:r>
                      <w:r>
                        <w:t xml:space="preserve">)– αποδίδουν το </w:t>
                      </w:r>
                      <w:r>
                        <w:rPr>
                          <w:i/>
                        </w:rPr>
                        <w:t>διανοητικό κλίμα</w:t>
                      </w:r>
                      <w:r>
                        <w:t xml:space="preserve"> που εμπνέει την προσπάθειά μας.</w:t>
                      </w:r>
                    </w:p>
                  </w:txbxContent>
                </v:textbox>
                <w10:wrap type="square" anchorx="margin"/>
              </v:shape>
            </w:pict>
          </mc:Fallback>
        </mc:AlternateContent>
      </w:r>
    </w:p>
    <w:p w:rsidR="00CD6F91" w:rsidRDefault="00CD6F91" w:rsidP="00DE5F76">
      <w:pPr>
        <w:jc w:val="center"/>
        <w:rPr>
          <w:rFonts w:ascii="Calibri" w:eastAsia="Times New Roman" w:hAnsi="Calibri" w:cs="Calibri"/>
          <w:lang w:eastAsia="el-GR"/>
        </w:rPr>
      </w:pPr>
    </w:p>
    <w:p w:rsidR="00BB114D" w:rsidRPr="00934A52" w:rsidRDefault="00DE5F76" w:rsidP="00DE5F76">
      <w:pPr>
        <w:jc w:val="center"/>
        <w:rPr>
          <w:rFonts w:ascii="Calibri" w:eastAsia="Times New Roman" w:hAnsi="Calibri" w:cs="Calibri"/>
          <w:lang w:eastAsia="el-GR"/>
        </w:rPr>
      </w:pPr>
      <w:bookmarkStart w:id="0" w:name="_GoBack"/>
      <w:bookmarkEnd w:id="0"/>
      <w:r>
        <w:rPr>
          <w:rFonts w:ascii="Calibri" w:eastAsia="Times New Roman" w:hAnsi="Calibri" w:cs="Calibri"/>
          <w:lang w:eastAsia="el-GR"/>
        </w:rPr>
        <w:t>ΠΛΗΡΟΦΟΡΙΕΣ</w:t>
      </w:r>
      <w:r w:rsidR="0072192E">
        <w:rPr>
          <w:rFonts w:ascii="Calibri" w:eastAsia="Times New Roman" w:hAnsi="Calibri" w:cs="Calibri"/>
          <w:lang w:eastAsia="el-GR"/>
        </w:rPr>
        <w:t xml:space="preserve">: </w:t>
      </w:r>
      <w:r w:rsidR="0072192E">
        <w:rPr>
          <w:rFonts w:ascii="Calibri" w:eastAsia="Times New Roman" w:hAnsi="Calibri" w:cs="Calibri"/>
          <w:lang w:eastAsia="el-GR"/>
        </w:rPr>
        <w:tab/>
      </w:r>
      <w:r w:rsidR="0072192E">
        <w:rPr>
          <w:rFonts w:ascii="Calibri" w:eastAsia="Times New Roman" w:hAnsi="Calibri" w:cs="Calibri"/>
          <w:lang w:eastAsia="el-GR"/>
        </w:rPr>
        <w:tab/>
      </w:r>
      <w:hyperlink r:id="rId16" w:history="1">
        <w:r w:rsidRPr="00DE5309">
          <w:rPr>
            <w:rStyle w:val="Hyperlink"/>
            <w:rFonts w:ascii="Calibri" w:eastAsia="Times New Roman" w:hAnsi="Calibri" w:cs="Calibri"/>
            <w:b/>
            <w:lang w:eastAsia="el-GR"/>
          </w:rPr>
          <w:t>https://mathesis.cup.gr</w:t>
        </w:r>
      </w:hyperlink>
      <w:r>
        <w:rPr>
          <w:rFonts w:ascii="Calibri" w:eastAsia="Times New Roman" w:hAnsi="Calibri" w:cs="Calibri"/>
          <w:b/>
          <w:color w:val="4472C4" w:themeColor="accent5"/>
          <w:lang w:eastAsia="el-GR"/>
        </w:rPr>
        <w:tab/>
      </w:r>
      <w:r>
        <w:rPr>
          <w:rFonts w:ascii="Calibri" w:eastAsia="Times New Roman" w:hAnsi="Calibri" w:cs="Calibri"/>
          <w:b/>
          <w:color w:val="4472C4" w:themeColor="accent5"/>
          <w:lang w:eastAsia="el-GR"/>
        </w:rPr>
        <w:tab/>
      </w:r>
      <w:r>
        <w:rPr>
          <w:rFonts w:ascii="Calibri" w:eastAsia="Times New Roman" w:hAnsi="Calibri" w:cs="Calibri"/>
          <w:lang w:eastAsia="el-GR"/>
        </w:rPr>
        <w:tab/>
      </w:r>
      <w:r w:rsidR="006A0DE5">
        <w:rPr>
          <w:rFonts w:ascii="Calibri" w:eastAsia="Times New Roman" w:hAnsi="Calibri" w:cs="Calibri"/>
          <w:lang w:val="en-US" w:eastAsia="el-GR"/>
        </w:rPr>
        <w:t>email</w:t>
      </w:r>
      <w:r w:rsidR="006A0DE5" w:rsidRPr="006A0DE5">
        <w:rPr>
          <w:rFonts w:ascii="Calibri" w:eastAsia="Times New Roman" w:hAnsi="Calibri" w:cs="Calibri"/>
          <w:lang w:eastAsia="el-GR"/>
        </w:rPr>
        <w:t xml:space="preserve"> </w:t>
      </w:r>
      <w:hyperlink r:id="rId17" w:history="1">
        <w:r w:rsidRPr="00DE5309">
          <w:rPr>
            <w:rStyle w:val="Hyperlink"/>
            <w:rFonts w:ascii="Calibri" w:eastAsia="Times New Roman" w:hAnsi="Calibri" w:cs="Calibri"/>
            <w:b/>
            <w:lang w:eastAsia="el-GR"/>
          </w:rPr>
          <w:t>mathesis@cup.gr</w:t>
        </w:r>
      </w:hyperlink>
      <w:r>
        <w:rPr>
          <w:rFonts w:ascii="Calibri" w:eastAsia="Times New Roman" w:hAnsi="Calibri" w:cs="Calibri"/>
          <w:b/>
          <w:color w:val="4472C4" w:themeColor="accent5"/>
          <w:lang w:eastAsia="el-GR"/>
        </w:rPr>
        <w:t xml:space="preserve"> </w:t>
      </w:r>
      <w:r>
        <w:rPr>
          <w:rFonts w:ascii="Calibri" w:eastAsia="Times New Roman" w:hAnsi="Calibri" w:cs="Calibri"/>
          <w:b/>
          <w:color w:val="4472C4" w:themeColor="accent5"/>
          <w:lang w:eastAsia="el-GR"/>
        </w:rPr>
        <w:tab/>
      </w:r>
      <w:r>
        <w:rPr>
          <w:rFonts w:ascii="Calibri" w:eastAsia="Times New Roman" w:hAnsi="Calibri" w:cs="Calibri"/>
          <w:b/>
          <w:color w:val="4472C4" w:themeColor="accent5"/>
          <w:lang w:eastAsia="el-GR"/>
        </w:rPr>
        <w:tab/>
      </w:r>
      <w:r>
        <w:rPr>
          <w:rFonts w:ascii="Calibri" w:eastAsia="Times New Roman" w:hAnsi="Calibri" w:cs="Calibri"/>
          <w:b/>
          <w:color w:val="4472C4" w:themeColor="accent5"/>
          <w:lang w:eastAsia="el-GR"/>
        </w:rPr>
        <w:tab/>
        <w:t xml:space="preserve"> </w:t>
      </w:r>
      <w:r>
        <w:rPr>
          <w:rFonts w:ascii="Calibri" w:eastAsia="Times New Roman" w:hAnsi="Calibri" w:cs="Calibri"/>
          <w:lang w:eastAsia="el-GR"/>
        </w:rPr>
        <w:t>Τηλέφωνο</w:t>
      </w:r>
      <w:r w:rsidR="006A0DE5">
        <w:rPr>
          <w:rFonts w:ascii="Calibri" w:eastAsia="Times New Roman" w:hAnsi="Calibri" w:cs="Calibri"/>
          <w:lang w:eastAsia="el-GR"/>
        </w:rPr>
        <w:t xml:space="preserve"> </w:t>
      </w:r>
      <w:r w:rsidR="006A0DE5" w:rsidRPr="006A0DE5">
        <w:rPr>
          <w:rFonts w:ascii="Calibri" w:eastAsia="Times New Roman" w:hAnsi="Calibri" w:cs="Calibri"/>
          <w:b/>
          <w:color w:val="4472C4" w:themeColor="accent5"/>
          <w:lang w:eastAsia="el-GR"/>
        </w:rPr>
        <w:t>2810-391048</w:t>
      </w:r>
    </w:p>
    <w:sectPr w:rsidR="00BB114D" w:rsidRPr="00934A52" w:rsidSect="005B0BFB">
      <w:pgSz w:w="11900" w:h="16840" w:code="9"/>
      <w:pgMar w:top="709" w:right="743" w:bottom="709" w:left="743" w:header="720" w:footer="431" w:gutter="0"/>
      <w:cols w:space="720" w:equalWidth="0">
        <w:col w:w="10414"/>
      </w:cols>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D96" w:rsidRDefault="00B03D96" w:rsidP="00C50BC5">
      <w:pPr>
        <w:spacing w:after="0" w:line="240" w:lineRule="auto"/>
      </w:pPr>
      <w:r>
        <w:separator/>
      </w:r>
    </w:p>
  </w:endnote>
  <w:endnote w:type="continuationSeparator" w:id="0">
    <w:p w:rsidR="00B03D96" w:rsidRDefault="00B03D96" w:rsidP="00C50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0002AFF" w:usb1="C000247B" w:usb2="00000009" w:usb3="00000000" w:csb0="000001FF"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059142"/>
      <w:docPartObj>
        <w:docPartGallery w:val="Page Numbers (Bottom of Page)"/>
        <w:docPartUnique/>
      </w:docPartObj>
    </w:sdtPr>
    <w:sdtEndPr>
      <w:rPr>
        <w:noProof/>
      </w:rPr>
    </w:sdtEndPr>
    <w:sdtContent>
      <w:p w:rsidR="00AF62F0" w:rsidRDefault="00AF62F0">
        <w:pPr>
          <w:pStyle w:val="Footer"/>
          <w:jc w:val="right"/>
        </w:pPr>
        <w:r>
          <w:fldChar w:fldCharType="begin"/>
        </w:r>
        <w:r>
          <w:instrText xml:space="preserve"> PAGE   \* MERGEFORMAT </w:instrText>
        </w:r>
        <w:r>
          <w:fldChar w:fldCharType="separate"/>
        </w:r>
        <w:r w:rsidR="00CD6F91">
          <w:rPr>
            <w:noProof/>
          </w:rPr>
          <w:t>11</w:t>
        </w:r>
        <w:r>
          <w:rPr>
            <w:noProof/>
          </w:rPr>
          <w:fldChar w:fldCharType="end"/>
        </w:r>
      </w:p>
    </w:sdtContent>
  </w:sdt>
  <w:p w:rsidR="00AF62F0" w:rsidRDefault="00AF6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D96" w:rsidRDefault="00B03D96" w:rsidP="00C50BC5">
      <w:pPr>
        <w:spacing w:after="0" w:line="240" w:lineRule="auto"/>
      </w:pPr>
      <w:r>
        <w:separator/>
      </w:r>
    </w:p>
  </w:footnote>
  <w:footnote w:type="continuationSeparator" w:id="0">
    <w:p w:rsidR="00B03D96" w:rsidRDefault="00B03D96" w:rsidP="00C50BC5">
      <w:pPr>
        <w:spacing w:after="0" w:line="240" w:lineRule="auto"/>
      </w:pPr>
      <w:r>
        <w:continuationSeparator/>
      </w:r>
    </w:p>
  </w:footnote>
  <w:footnote w:id="1">
    <w:p w:rsidR="009B7C95" w:rsidRDefault="009B7C95" w:rsidP="00113CA0">
      <w:pPr>
        <w:pStyle w:val="FootnoteText"/>
        <w:spacing w:after="120"/>
        <w:jc w:val="both"/>
      </w:pPr>
      <w:r w:rsidRPr="009B7C95">
        <w:rPr>
          <w:rStyle w:val="FootnoteReference"/>
          <w:color w:val="FF0000"/>
        </w:rPr>
        <w:footnoteRef/>
      </w:r>
      <w:r>
        <w:t xml:space="preserve"> </w:t>
      </w:r>
      <w:r>
        <w:rPr>
          <w:lang w:val="en-US"/>
        </w:rPr>
        <w:t>Massive</w:t>
      </w:r>
      <w:r w:rsidRPr="002122DF">
        <w:t xml:space="preserve"> </w:t>
      </w:r>
      <w:r>
        <w:rPr>
          <w:lang w:val="en-US"/>
        </w:rPr>
        <w:t>Open</w:t>
      </w:r>
      <w:r w:rsidRPr="002122DF">
        <w:t xml:space="preserve"> </w:t>
      </w:r>
      <w:r>
        <w:rPr>
          <w:lang w:val="en-US"/>
        </w:rPr>
        <w:t>Online</w:t>
      </w:r>
      <w:r w:rsidRPr="002122DF">
        <w:t xml:space="preserve"> </w:t>
      </w:r>
      <w:r>
        <w:rPr>
          <w:lang w:val="en-US"/>
        </w:rPr>
        <w:t>Courses</w:t>
      </w:r>
      <w:r w:rsidRPr="002122DF">
        <w:t xml:space="preserve"> – </w:t>
      </w:r>
      <w:r>
        <w:t>Μαζικά</w:t>
      </w:r>
      <w:r w:rsidRPr="002122DF">
        <w:t xml:space="preserve"> </w:t>
      </w:r>
      <w:r>
        <w:t>Ανοικτά</w:t>
      </w:r>
      <w:r w:rsidRPr="002122DF">
        <w:t xml:space="preserve"> </w:t>
      </w:r>
      <w:r>
        <w:t>Διαδικτυακά</w:t>
      </w:r>
      <w:r w:rsidRPr="002122DF">
        <w:t xml:space="preserve"> </w:t>
      </w:r>
      <w:r>
        <w:t>Μαθήματα</w:t>
      </w:r>
    </w:p>
  </w:footnote>
  <w:footnote w:id="2">
    <w:p w:rsidR="009B7C95" w:rsidRPr="009B7C95" w:rsidRDefault="009B7C95" w:rsidP="00113CA0">
      <w:pPr>
        <w:pStyle w:val="FootnoteText"/>
        <w:spacing w:after="120"/>
        <w:jc w:val="both"/>
      </w:pPr>
      <w:r w:rsidRPr="009B7C95">
        <w:rPr>
          <w:rStyle w:val="FootnoteReference"/>
          <w:color w:val="FF0000"/>
        </w:rPr>
        <w:footnoteRef/>
      </w:r>
      <w:r>
        <w:t xml:space="preserve"> Τα </w:t>
      </w:r>
      <w:r>
        <w:rPr>
          <w:lang w:val="en-US"/>
        </w:rPr>
        <w:t>MOOCs</w:t>
      </w:r>
      <w:r>
        <w:t xml:space="preserve"> όπως εννοούνται από το 2011 και μετά</w:t>
      </w:r>
      <w:r w:rsidR="0073228F">
        <w:t xml:space="preserve"> </w:t>
      </w:r>
      <w:r>
        <w:t xml:space="preserve"> –όταν «εκτοξεύτηκαν» τα πρώτα τέτοια μαθήματα</w:t>
      </w:r>
      <w:r w:rsidRPr="009B7C95">
        <w:t xml:space="preserve"> </w:t>
      </w:r>
      <w:r w:rsidR="0073228F">
        <w:t>στις ΗΠΑ</w:t>
      </w:r>
      <w:r>
        <w:t>– προϋποθέτουν διαλέξεις βιντεοσκοπημένες σε στούντιο, χωρισμένες σε μικρά βίντεο, με διαδραστικές ερωτήσεις κατανόησης ανάμεσά τους, εβδομαδιαία τεστ αξ</w:t>
      </w:r>
      <w:r w:rsidR="0073228F">
        <w:t xml:space="preserve">ιολόγησης, τελική εξέταση και, βεβαίως, </w:t>
      </w:r>
      <w:r>
        <w:t xml:space="preserve">διδακτική στήριξη ή αλληλοβοήθεια μεταξύ των φοιτητών μέσω του </w:t>
      </w:r>
      <w:r w:rsidRPr="0073228F">
        <w:rPr>
          <w:i/>
        </w:rPr>
        <w:t>φόρουμ</w:t>
      </w:r>
      <w:r>
        <w:t xml:space="preserve">. Και πάνω απ’ όλα, </w:t>
      </w:r>
      <w:r w:rsidRPr="0073228F">
        <w:rPr>
          <w:i/>
        </w:rPr>
        <w:t xml:space="preserve">μια πλατφόρμα στο μέτωπο της </w:t>
      </w:r>
      <w:r w:rsidR="00113CA0">
        <w:rPr>
          <w:i/>
        </w:rPr>
        <w:t>διαθέσιμης</w:t>
      </w:r>
      <w:r w:rsidRPr="0073228F">
        <w:rPr>
          <w:i/>
        </w:rPr>
        <w:t xml:space="preserve"> τεχνολογίας</w:t>
      </w:r>
      <w:r>
        <w:t xml:space="preserve"> (δείτε και </w:t>
      </w:r>
      <w:r>
        <w:rPr>
          <w:rFonts w:cstheme="minorHAnsi"/>
        </w:rPr>
        <w:t>§</w:t>
      </w:r>
      <w:r>
        <w:t xml:space="preserve">1.1 και </w:t>
      </w:r>
      <w:r>
        <w:rPr>
          <w:rFonts w:cstheme="minorHAnsi"/>
        </w:rPr>
        <w:t>§</w:t>
      </w:r>
      <w:r>
        <w:t>2δ παρακάτω).</w:t>
      </w:r>
    </w:p>
  </w:footnote>
  <w:footnote w:id="3">
    <w:p w:rsidR="00AF62F0" w:rsidRPr="008C6F4C" w:rsidRDefault="00AF62F0" w:rsidP="00113CA0">
      <w:pPr>
        <w:pStyle w:val="FootnoteText"/>
        <w:spacing w:after="120"/>
        <w:jc w:val="both"/>
      </w:pPr>
      <w:r w:rsidRPr="008C6F4C">
        <w:rPr>
          <w:rStyle w:val="FootnoteReference"/>
          <w:color w:val="FF0000"/>
        </w:rPr>
        <w:footnoteRef/>
      </w:r>
      <w:r>
        <w:t xml:space="preserve"> </w:t>
      </w:r>
      <w:r w:rsidRPr="008C6F4C">
        <w:t>edX είναι ο (μη κερδοσκοπικός) φορέας διαδικτυακών μαθημάτων που ίδρυσαν το 2011 το Harvard και το MIT. Και ο οποίος φιλοξενεί και διαχειρίζεται μαθήματα και πολλών άλλων συνεργαζόμενων πανεπιστημίων.</w:t>
      </w:r>
    </w:p>
  </w:footnote>
  <w:footnote w:id="4">
    <w:p w:rsidR="00AF62F0" w:rsidRDefault="00AF62F0" w:rsidP="00113CA0">
      <w:pPr>
        <w:pStyle w:val="FootnoteText"/>
        <w:spacing w:after="120"/>
        <w:jc w:val="both"/>
      </w:pPr>
      <w:r w:rsidRPr="00662215">
        <w:rPr>
          <w:rStyle w:val="FootnoteReference"/>
          <w:color w:val="FF0000"/>
        </w:rPr>
        <w:footnoteRef/>
      </w:r>
      <w:r>
        <w:t xml:space="preserve"> Δεν περιλαμβάνει το κόστος μιας θέσης εργασίας πλήρους απασχόλησης η οποία προσφέρεται εθελοντικά.</w:t>
      </w:r>
    </w:p>
  </w:footnote>
  <w:footnote w:id="5">
    <w:p w:rsidR="00F65F08" w:rsidRDefault="00F65F08" w:rsidP="00113CA0">
      <w:pPr>
        <w:pStyle w:val="FootnoteText"/>
        <w:spacing w:after="120"/>
        <w:jc w:val="both"/>
      </w:pPr>
      <w:r w:rsidRPr="00F65F08">
        <w:rPr>
          <w:rStyle w:val="FootnoteReference"/>
          <w:color w:val="FF0000"/>
        </w:rPr>
        <w:footnoteRef/>
      </w:r>
      <w:r w:rsidRPr="00F65F08">
        <w:rPr>
          <w:color w:val="FF0000"/>
        </w:rPr>
        <w:t xml:space="preserve"> </w:t>
      </w:r>
      <w:r>
        <w:t xml:space="preserve">Με αυτό τον όρο εννοούμε όχι μόνο την τεχνολογία της πλατφόρμας καθεαυτή –δέστε σχετικά </w:t>
      </w:r>
      <w:r>
        <w:rPr>
          <w:rFonts w:cstheme="minorHAnsi"/>
        </w:rPr>
        <w:t>§2δ</w:t>
      </w:r>
      <w:r>
        <w:rPr>
          <w:rFonts w:ascii="Calibri" w:eastAsia="Times New Roman" w:hAnsi="Calibri" w:cs="Calibri"/>
          <w:lang w:eastAsia="el-GR"/>
        </w:rPr>
        <w:t>– αλλά και την παιδαγωγική της δημιουργίας και διαχείρισης των μαθημάτων, συμπεριλαμβανομένης και της εξεταστικής διαδικασίας.</w:t>
      </w:r>
    </w:p>
  </w:footnote>
  <w:footnote w:id="6">
    <w:p w:rsidR="009D0523" w:rsidRDefault="009D0523" w:rsidP="00113CA0">
      <w:pPr>
        <w:pStyle w:val="FootnoteText"/>
        <w:spacing w:after="120"/>
        <w:jc w:val="both"/>
      </w:pPr>
      <w:r w:rsidRPr="009D0523">
        <w:rPr>
          <w:rStyle w:val="FootnoteReference"/>
          <w:color w:val="FF0000"/>
        </w:rPr>
        <w:footnoteRef/>
      </w:r>
      <w:r>
        <w:t xml:space="preserve"> </w:t>
      </w:r>
      <w:r w:rsidR="001C25D3">
        <w:rPr>
          <w:i/>
        </w:rPr>
        <w:t xml:space="preserve">Φοιτητές </w:t>
      </w:r>
      <w:r w:rsidR="001C25D3">
        <w:t xml:space="preserve">είναι ο όρος που έχει καθιερωθεί στην κοινότητα του </w:t>
      </w:r>
      <w:proofErr w:type="spellStart"/>
      <w:r w:rsidR="001C25D3">
        <w:rPr>
          <w:lang w:val="en-US"/>
        </w:rPr>
        <w:t>Mathesis</w:t>
      </w:r>
      <w:proofErr w:type="spellEnd"/>
      <w:r w:rsidR="001C25D3">
        <w:t xml:space="preserve"> για όσους παρακολουθούν τα μαθήματά του. Παραπέμπει βέβαια σε νεαρές ηλικίες, όμως στην εποχή της δια βίου μάθησης όλοι πρέπει να είμαστε –και να αισθανόμαστε– φοιτητές. Αιώνιοι... φοιτητές!</w:t>
      </w:r>
    </w:p>
  </w:footnote>
  <w:footnote w:id="7">
    <w:p w:rsidR="00F97FFD" w:rsidRPr="00F97FFD" w:rsidRDefault="00F97FFD">
      <w:pPr>
        <w:pStyle w:val="FootnoteText"/>
      </w:pPr>
      <w:r w:rsidRPr="00276692">
        <w:rPr>
          <w:rStyle w:val="FootnoteReference"/>
          <w:color w:val="FF0000"/>
        </w:rPr>
        <w:footnoteRef/>
      </w:r>
      <w:r w:rsidRPr="00276692">
        <w:rPr>
          <w:color w:val="FF0000"/>
        </w:rPr>
        <w:t xml:space="preserve"> </w:t>
      </w:r>
      <w:r>
        <w:t xml:space="preserve">Είναι αλήθεια ότι από το διάγραμμα δεν είναι σαφές αν η Ελλάδα είναι πρώτη ή δεύτερη χώρα, έστω με αμελητέα διαφορά. Επιλέξαμε την πρώτη εκδοχή, διότι σε μια προηγούμενη σχετική μελέτη για τα διαδικτυακά μαθήματα του </w:t>
      </w:r>
      <w:r>
        <w:rPr>
          <w:lang w:val="en-US"/>
        </w:rPr>
        <w:t>Harvard</w:t>
      </w:r>
      <w:r>
        <w:t>, η Ελλάδα ήταν ρητά πρώτη, με τα ποσοστά επιτυχίας που αναφέρονται εδώ.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431A"/>
    <w:multiLevelType w:val="multilevel"/>
    <w:tmpl w:val="A810DF9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Theme="minorHAnsi" w:eastAsiaTheme="minorHAnsi" w:hAnsiTheme="minorHAnsi" w:cstheme="minorBidi" w:hint="default"/>
        <w:i w:val="0"/>
        <w:sz w:val="20"/>
      </w:rPr>
    </w:lvl>
    <w:lvl w:ilvl="2">
      <w:start w:val="1"/>
      <w:numFmt w:val="decimal"/>
      <w:isLgl/>
      <w:lvlText w:val="%1.%2.%3"/>
      <w:lvlJc w:val="left"/>
      <w:pPr>
        <w:ind w:left="1080" w:hanging="720"/>
      </w:pPr>
      <w:rPr>
        <w:rFonts w:asciiTheme="minorHAnsi" w:eastAsiaTheme="minorHAnsi" w:hAnsiTheme="minorHAnsi" w:cstheme="minorBidi" w:hint="default"/>
        <w:i w:val="0"/>
        <w:sz w:val="20"/>
      </w:rPr>
    </w:lvl>
    <w:lvl w:ilvl="3">
      <w:start w:val="1"/>
      <w:numFmt w:val="decimal"/>
      <w:isLgl/>
      <w:lvlText w:val="%1.%2.%3.%4"/>
      <w:lvlJc w:val="left"/>
      <w:pPr>
        <w:ind w:left="1080" w:hanging="720"/>
      </w:pPr>
      <w:rPr>
        <w:rFonts w:asciiTheme="minorHAnsi" w:eastAsiaTheme="minorHAnsi" w:hAnsiTheme="minorHAnsi" w:cstheme="minorBidi" w:hint="default"/>
        <w:i w:val="0"/>
        <w:sz w:val="20"/>
      </w:rPr>
    </w:lvl>
    <w:lvl w:ilvl="4">
      <w:start w:val="1"/>
      <w:numFmt w:val="decimal"/>
      <w:isLgl/>
      <w:lvlText w:val="%1.%2.%3.%4.%5"/>
      <w:lvlJc w:val="left"/>
      <w:pPr>
        <w:ind w:left="1440" w:hanging="1080"/>
      </w:pPr>
      <w:rPr>
        <w:rFonts w:asciiTheme="minorHAnsi" w:eastAsiaTheme="minorHAnsi" w:hAnsiTheme="minorHAnsi" w:cstheme="minorBidi" w:hint="default"/>
        <w:i w:val="0"/>
        <w:sz w:val="20"/>
      </w:rPr>
    </w:lvl>
    <w:lvl w:ilvl="5">
      <w:start w:val="1"/>
      <w:numFmt w:val="decimal"/>
      <w:isLgl/>
      <w:lvlText w:val="%1.%2.%3.%4.%5.%6"/>
      <w:lvlJc w:val="left"/>
      <w:pPr>
        <w:ind w:left="1440" w:hanging="1080"/>
      </w:pPr>
      <w:rPr>
        <w:rFonts w:asciiTheme="minorHAnsi" w:eastAsiaTheme="minorHAnsi" w:hAnsiTheme="minorHAnsi" w:cstheme="minorBidi" w:hint="default"/>
        <w:i w:val="0"/>
        <w:sz w:val="20"/>
      </w:rPr>
    </w:lvl>
    <w:lvl w:ilvl="6">
      <w:start w:val="1"/>
      <w:numFmt w:val="decimal"/>
      <w:isLgl/>
      <w:lvlText w:val="%1.%2.%3.%4.%5.%6.%7"/>
      <w:lvlJc w:val="left"/>
      <w:pPr>
        <w:ind w:left="1800" w:hanging="1440"/>
      </w:pPr>
      <w:rPr>
        <w:rFonts w:asciiTheme="minorHAnsi" w:eastAsiaTheme="minorHAnsi" w:hAnsiTheme="minorHAnsi" w:cstheme="minorBidi" w:hint="default"/>
        <w:i w:val="0"/>
        <w:sz w:val="20"/>
      </w:rPr>
    </w:lvl>
    <w:lvl w:ilvl="7">
      <w:start w:val="1"/>
      <w:numFmt w:val="decimal"/>
      <w:isLgl/>
      <w:lvlText w:val="%1.%2.%3.%4.%5.%6.%7.%8"/>
      <w:lvlJc w:val="left"/>
      <w:pPr>
        <w:ind w:left="1800" w:hanging="1440"/>
      </w:pPr>
      <w:rPr>
        <w:rFonts w:asciiTheme="minorHAnsi" w:eastAsiaTheme="minorHAnsi" w:hAnsiTheme="minorHAnsi" w:cstheme="minorBidi" w:hint="default"/>
        <w:i w:val="0"/>
        <w:sz w:val="20"/>
      </w:rPr>
    </w:lvl>
    <w:lvl w:ilvl="8">
      <w:start w:val="1"/>
      <w:numFmt w:val="decimal"/>
      <w:isLgl/>
      <w:lvlText w:val="%1.%2.%3.%4.%5.%6.%7.%8.%9"/>
      <w:lvlJc w:val="left"/>
      <w:pPr>
        <w:ind w:left="1800" w:hanging="1440"/>
      </w:pPr>
      <w:rPr>
        <w:rFonts w:asciiTheme="minorHAnsi" w:eastAsiaTheme="minorHAnsi" w:hAnsiTheme="minorHAnsi" w:cstheme="minorBidi" w:hint="default"/>
        <w:i w:val="0"/>
        <w:sz w:val="20"/>
      </w:rPr>
    </w:lvl>
  </w:abstractNum>
  <w:abstractNum w:abstractNumId="1" w15:restartNumberingAfterBreak="0">
    <w:nsid w:val="06BF745A"/>
    <w:multiLevelType w:val="hybridMultilevel"/>
    <w:tmpl w:val="DF122E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3156E3"/>
    <w:multiLevelType w:val="hybridMultilevel"/>
    <w:tmpl w:val="089CAE5A"/>
    <w:lvl w:ilvl="0" w:tplc="DB4A54BE">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CE5174"/>
    <w:multiLevelType w:val="hybridMultilevel"/>
    <w:tmpl w:val="3BD0E6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27D6F73"/>
    <w:multiLevelType w:val="hybridMultilevel"/>
    <w:tmpl w:val="B8DA2D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1B2820"/>
    <w:multiLevelType w:val="hybridMultilevel"/>
    <w:tmpl w:val="34AE618A"/>
    <w:lvl w:ilvl="0" w:tplc="04080001">
      <w:start w:val="1"/>
      <w:numFmt w:val="bullet"/>
      <w:lvlText w:val=""/>
      <w:lvlJc w:val="left"/>
      <w:pPr>
        <w:ind w:left="720" w:hanging="360"/>
      </w:pPr>
      <w:rPr>
        <w:rFonts w:ascii="Symbol" w:hAnsi="Symbo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186560"/>
    <w:multiLevelType w:val="hybridMultilevel"/>
    <w:tmpl w:val="48F44F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5773437"/>
    <w:multiLevelType w:val="hybridMultilevel"/>
    <w:tmpl w:val="B69E3E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5F9306F"/>
    <w:multiLevelType w:val="hybridMultilevel"/>
    <w:tmpl w:val="A26EE400"/>
    <w:lvl w:ilvl="0" w:tplc="0408000D">
      <w:start w:val="1"/>
      <w:numFmt w:val="bullet"/>
      <w:lvlText w:val=""/>
      <w:lvlJc w:val="left"/>
      <w:pPr>
        <w:ind w:left="1033" w:hanging="360"/>
      </w:pPr>
      <w:rPr>
        <w:rFonts w:ascii="Wingdings" w:hAnsi="Wingdings" w:hint="default"/>
      </w:rPr>
    </w:lvl>
    <w:lvl w:ilvl="1" w:tplc="04080003" w:tentative="1">
      <w:start w:val="1"/>
      <w:numFmt w:val="bullet"/>
      <w:lvlText w:val="o"/>
      <w:lvlJc w:val="left"/>
      <w:pPr>
        <w:ind w:left="1753" w:hanging="360"/>
      </w:pPr>
      <w:rPr>
        <w:rFonts w:ascii="Courier New" w:hAnsi="Courier New" w:cs="Courier New" w:hint="default"/>
      </w:rPr>
    </w:lvl>
    <w:lvl w:ilvl="2" w:tplc="04080005" w:tentative="1">
      <w:start w:val="1"/>
      <w:numFmt w:val="bullet"/>
      <w:lvlText w:val=""/>
      <w:lvlJc w:val="left"/>
      <w:pPr>
        <w:ind w:left="2473" w:hanging="360"/>
      </w:pPr>
      <w:rPr>
        <w:rFonts w:ascii="Wingdings" w:hAnsi="Wingdings" w:hint="default"/>
      </w:rPr>
    </w:lvl>
    <w:lvl w:ilvl="3" w:tplc="04080001" w:tentative="1">
      <w:start w:val="1"/>
      <w:numFmt w:val="bullet"/>
      <w:lvlText w:val=""/>
      <w:lvlJc w:val="left"/>
      <w:pPr>
        <w:ind w:left="3193" w:hanging="360"/>
      </w:pPr>
      <w:rPr>
        <w:rFonts w:ascii="Symbol" w:hAnsi="Symbol" w:hint="default"/>
      </w:rPr>
    </w:lvl>
    <w:lvl w:ilvl="4" w:tplc="04080003" w:tentative="1">
      <w:start w:val="1"/>
      <w:numFmt w:val="bullet"/>
      <w:lvlText w:val="o"/>
      <w:lvlJc w:val="left"/>
      <w:pPr>
        <w:ind w:left="3913" w:hanging="360"/>
      </w:pPr>
      <w:rPr>
        <w:rFonts w:ascii="Courier New" w:hAnsi="Courier New" w:cs="Courier New" w:hint="default"/>
      </w:rPr>
    </w:lvl>
    <w:lvl w:ilvl="5" w:tplc="04080005" w:tentative="1">
      <w:start w:val="1"/>
      <w:numFmt w:val="bullet"/>
      <w:lvlText w:val=""/>
      <w:lvlJc w:val="left"/>
      <w:pPr>
        <w:ind w:left="4633" w:hanging="360"/>
      </w:pPr>
      <w:rPr>
        <w:rFonts w:ascii="Wingdings" w:hAnsi="Wingdings" w:hint="default"/>
      </w:rPr>
    </w:lvl>
    <w:lvl w:ilvl="6" w:tplc="04080001" w:tentative="1">
      <w:start w:val="1"/>
      <w:numFmt w:val="bullet"/>
      <w:lvlText w:val=""/>
      <w:lvlJc w:val="left"/>
      <w:pPr>
        <w:ind w:left="5353" w:hanging="360"/>
      </w:pPr>
      <w:rPr>
        <w:rFonts w:ascii="Symbol" w:hAnsi="Symbol" w:hint="default"/>
      </w:rPr>
    </w:lvl>
    <w:lvl w:ilvl="7" w:tplc="04080003" w:tentative="1">
      <w:start w:val="1"/>
      <w:numFmt w:val="bullet"/>
      <w:lvlText w:val="o"/>
      <w:lvlJc w:val="left"/>
      <w:pPr>
        <w:ind w:left="6073" w:hanging="360"/>
      </w:pPr>
      <w:rPr>
        <w:rFonts w:ascii="Courier New" w:hAnsi="Courier New" w:cs="Courier New" w:hint="default"/>
      </w:rPr>
    </w:lvl>
    <w:lvl w:ilvl="8" w:tplc="04080005" w:tentative="1">
      <w:start w:val="1"/>
      <w:numFmt w:val="bullet"/>
      <w:lvlText w:val=""/>
      <w:lvlJc w:val="left"/>
      <w:pPr>
        <w:ind w:left="6793" w:hanging="360"/>
      </w:pPr>
      <w:rPr>
        <w:rFonts w:ascii="Wingdings" w:hAnsi="Wingdings" w:hint="default"/>
      </w:rPr>
    </w:lvl>
  </w:abstractNum>
  <w:abstractNum w:abstractNumId="9" w15:restartNumberingAfterBreak="0">
    <w:nsid w:val="172E7E36"/>
    <w:multiLevelType w:val="hybridMultilevel"/>
    <w:tmpl w:val="40B4B6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92256E1"/>
    <w:multiLevelType w:val="hybridMultilevel"/>
    <w:tmpl w:val="69569B2A"/>
    <w:lvl w:ilvl="0" w:tplc="52A867E6">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FB22274"/>
    <w:multiLevelType w:val="hybridMultilevel"/>
    <w:tmpl w:val="22463706"/>
    <w:lvl w:ilvl="0" w:tplc="52A867E6">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FCD3BEE"/>
    <w:multiLevelType w:val="hybridMultilevel"/>
    <w:tmpl w:val="AEA6A3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1C36DAC"/>
    <w:multiLevelType w:val="hybridMultilevel"/>
    <w:tmpl w:val="538A62BE"/>
    <w:lvl w:ilvl="0" w:tplc="0972A01E">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4244288"/>
    <w:multiLevelType w:val="hybridMultilevel"/>
    <w:tmpl w:val="4B464088"/>
    <w:lvl w:ilvl="0" w:tplc="DE363CD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5B25819"/>
    <w:multiLevelType w:val="hybridMultilevel"/>
    <w:tmpl w:val="8B6AE360"/>
    <w:lvl w:ilvl="0" w:tplc="04080001">
      <w:start w:val="1"/>
      <w:numFmt w:val="bullet"/>
      <w:lvlText w:val=""/>
      <w:lvlJc w:val="left"/>
      <w:pPr>
        <w:ind w:left="720" w:hanging="360"/>
      </w:pPr>
      <w:rPr>
        <w:rFonts w:ascii="Symbol" w:hAnsi="Symbo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28A62DCA"/>
    <w:multiLevelType w:val="hybridMultilevel"/>
    <w:tmpl w:val="D4EE3E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A262109"/>
    <w:multiLevelType w:val="hybridMultilevel"/>
    <w:tmpl w:val="571AF7EC"/>
    <w:lvl w:ilvl="0" w:tplc="A6465924">
      <w:start w:val="1"/>
      <w:numFmt w:val="bullet"/>
      <w:lvlText w:val=""/>
      <w:lvlJc w:val="left"/>
      <w:pPr>
        <w:ind w:left="1033" w:hanging="360"/>
      </w:pPr>
      <w:rPr>
        <w:rFonts w:ascii="Wingdings" w:hAnsi="Wingdings" w:hint="default"/>
        <w:color w:val="auto"/>
      </w:rPr>
    </w:lvl>
    <w:lvl w:ilvl="1" w:tplc="04080003" w:tentative="1">
      <w:start w:val="1"/>
      <w:numFmt w:val="bullet"/>
      <w:lvlText w:val="o"/>
      <w:lvlJc w:val="left"/>
      <w:pPr>
        <w:ind w:left="1753" w:hanging="360"/>
      </w:pPr>
      <w:rPr>
        <w:rFonts w:ascii="Courier New" w:hAnsi="Courier New" w:cs="Courier New" w:hint="default"/>
      </w:rPr>
    </w:lvl>
    <w:lvl w:ilvl="2" w:tplc="04080005" w:tentative="1">
      <w:start w:val="1"/>
      <w:numFmt w:val="bullet"/>
      <w:lvlText w:val=""/>
      <w:lvlJc w:val="left"/>
      <w:pPr>
        <w:ind w:left="2473" w:hanging="360"/>
      </w:pPr>
      <w:rPr>
        <w:rFonts w:ascii="Wingdings" w:hAnsi="Wingdings" w:hint="default"/>
      </w:rPr>
    </w:lvl>
    <w:lvl w:ilvl="3" w:tplc="04080001" w:tentative="1">
      <w:start w:val="1"/>
      <w:numFmt w:val="bullet"/>
      <w:lvlText w:val=""/>
      <w:lvlJc w:val="left"/>
      <w:pPr>
        <w:ind w:left="3193" w:hanging="360"/>
      </w:pPr>
      <w:rPr>
        <w:rFonts w:ascii="Symbol" w:hAnsi="Symbol" w:hint="default"/>
      </w:rPr>
    </w:lvl>
    <w:lvl w:ilvl="4" w:tplc="04080003" w:tentative="1">
      <w:start w:val="1"/>
      <w:numFmt w:val="bullet"/>
      <w:lvlText w:val="o"/>
      <w:lvlJc w:val="left"/>
      <w:pPr>
        <w:ind w:left="3913" w:hanging="360"/>
      </w:pPr>
      <w:rPr>
        <w:rFonts w:ascii="Courier New" w:hAnsi="Courier New" w:cs="Courier New" w:hint="default"/>
      </w:rPr>
    </w:lvl>
    <w:lvl w:ilvl="5" w:tplc="04080005" w:tentative="1">
      <w:start w:val="1"/>
      <w:numFmt w:val="bullet"/>
      <w:lvlText w:val=""/>
      <w:lvlJc w:val="left"/>
      <w:pPr>
        <w:ind w:left="4633" w:hanging="360"/>
      </w:pPr>
      <w:rPr>
        <w:rFonts w:ascii="Wingdings" w:hAnsi="Wingdings" w:hint="default"/>
      </w:rPr>
    </w:lvl>
    <w:lvl w:ilvl="6" w:tplc="04080001" w:tentative="1">
      <w:start w:val="1"/>
      <w:numFmt w:val="bullet"/>
      <w:lvlText w:val=""/>
      <w:lvlJc w:val="left"/>
      <w:pPr>
        <w:ind w:left="5353" w:hanging="360"/>
      </w:pPr>
      <w:rPr>
        <w:rFonts w:ascii="Symbol" w:hAnsi="Symbol" w:hint="default"/>
      </w:rPr>
    </w:lvl>
    <w:lvl w:ilvl="7" w:tplc="04080003" w:tentative="1">
      <w:start w:val="1"/>
      <w:numFmt w:val="bullet"/>
      <w:lvlText w:val="o"/>
      <w:lvlJc w:val="left"/>
      <w:pPr>
        <w:ind w:left="6073" w:hanging="360"/>
      </w:pPr>
      <w:rPr>
        <w:rFonts w:ascii="Courier New" w:hAnsi="Courier New" w:cs="Courier New" w:hint="default"/>
      </w:rPr>
    </w:lvl>
    <w:lvl w:ilvl="8" w:tplc="04080005" w:tentative="1">
      <w:start w:val="1"/>
      <w:numFmt w:val="bullet"/>
      <w:lvlText w:val=""/>
      <w:lvlJc w:val="left"/>
      <w:pPr>
        <w:ind w:left="6793" w:hanging="360"/>
      </w:pPr>
      <w:rPr>
        <w:rFonts w:ascii="Wingdings" w:hAnsi="Wingdings" w:hint="default"/>
      </w:rPr>
    </w:lvl>
  </w:abstractNum>
  <w:abstractNum w:abstractNumId="18" w15:restartNumberingAfterBreak="0">
    <w:nsid w:val="2A761B00"/>
    <w:multiLevelType w:val="hybridMultilevel"/>
    <w:tmpl w:val="230244F2"/>
    <w:lvl w:ilvl="0" w:tplc="DB4A54BE">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7EE72DD"/>
    <w:multiLevelType w:val="hybridMultilevel"/>
    <w:tmpl w:val="AA7A9E88"/>
    <w:lvl w:ilvl="0" w:tplc="2ED06760">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A267FB7"/>
    <w:multiLevelType w:val="hybridMultilevel"/>
    <w:tmpl w:val="CC289C48"/>
    <w:lvl w:ilvl="0" w:tplc="DB4A54BE">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EA32C9E"/>
    <w:multiLevelType w:val="hybridMultilevel"/>
    <w:tmpl w:val="E23830B6"/>
    <w:lvl w:ilvl="0" w:tplc="04080001">
      <w:start w:val="1"/>
      <w:numFmt w:val="bullet"/>
      <w:lvlText w:val=""/>
      <w:lvlJc w:val="left"/>
      <w:pPr>
        <w:ind w:left="1038" w:hanging="360"/>
      </w:pPr>
      <w:rPr>
        <w:rFonts w:ascii="Symbol" w:hAnsi="Symbol" w:hint="default"/>
      </w:rPr>
    </w:lvl>
    <w:lvl w:ilvl="1" w:tplc="04080003" w:tentative="1">
      <w:start w:val="1"/>
      <w:numFmt w:val="bullet"/>
      <w:lvlText w:val="o"/>
      <w:lvlJc w:val="left"/>
      <w:pPr>
        <w:ind w:left="1758" w:hanging="360"/>
      </w:pPr>
      <w:rPr>
        <w:rFonts w:ascii="Courier New" w:hAnsi="Courier New" w:cs="Courier New" w:hint="default"/>
      </w:rPr>
    </w:lvl>
    <w:lvl w:ilvl="2" w:tplc="04080005" w:tentative="1">
      <w:start w:val="1"/>
      <w:numFmt w:val="bullet"/>
      <w:lvlText w:val=""/>
      <w:lvlJc w:val="left"/>
      <w:pPr>
        <w:ind w:left="2478" w:hanging="360"/>
      </w:pPr>
      <w:rPr>
        <w:rFonts w:ascii="Wingdings" w:hAnsi="Wingdings" w:hint="default"/>
      </w:rPr>
    </w:lvl>
    <w:lvl w:ilvl="3" w:tplc="04080001" w:tentative="1">
      <w:start w:val="1"/>
      <w:numFmt w:val="bullet"/>
      <w:lvlText w:val=""/>
      <w:lvlJc w:val="left"/>
      <w:pPr>
        <w:ind w:left="3198" w:hanging="360"/>
      </w:pPr>
      <w:rPr>
        <w:rFonts w:ascii="Symbol" w:hAnsi="Symbol" w:hint="default"/>
      </w:rPr>
    </w:lvl>
    <w:lvl w:ilvl="4" w:tplc="04080003" w:tentative="1">
      <w:start w:val="1"/>
      <w:numFmt w:val="bullet"/>
      <w:lvlText w:val="o"/>
      <w:lvlJc w:val="left"/>
      <w:pPr>
        <w:ind w:left="3918" w:hanging="360"/>
      </w:pPr>
      <w:rPr>
        <w:rFonts w:ascii="Courier New" w:hAnsi="Courier New" w:cs="Courier New" w:hint="default"/>
      </w:rPr>
    </w:lvl>
    <w:lvl w:ilvl="5" w:tplc="04080005" w:tentative="1">
      <w:start w:val="1"/>
      <w:numFmt w:val="bullet"/>
      <w:lvlText w:val=""/>
      <w:lvlJc w:val="left"/>
      <w:pPr>
        <w:ind w:left="4638" w:hanging="360"/>
      </w:pPr>
      <w:rPr>
        <w:rFonts w:ascii="Wingdings" w:hAnsi="Wingdings" w:hint="default"/>
      </w:rPr>
    </w:lvl>
    <w:lvl w:ilvl="6" w:tplc="04080001" w:tentative="1">
      <w:start w:val="1"/>
      <w:numFmt w:val="bullet"/>
      <w:lvlText w:val=""/>
      <w:lvlJc w:val="left"/>
      <w:pPr>
        <w:ind w:left="5358" w:hanging="360"/>
      </w:pPr>
      <w:rPr>
        <w:rFonts w:ascii="Symbol" w:hAnsi="Symbol" w:hint="default"/>
      </w:rPr>
    </w:lvl>
    <w:lvl w:ilvl="7" w:tplc="04080003" w:tentative="1">
      <w:start w:val="1"/>
      <w:numFmt w:val="bullet"/>
      <w:lvlText w:val="o"/>
      <w:lvlJc w:val="left"/>
      <w:pPr>
        <w:ind w:left="6078" w:hanging="360"/>
      </w:pPr>
      <w:rPr>
        <w:rFonts w:ascii="Courier New" w:hAnsi="Courier New" w:cs="Courier New" w:hint="default"/>
      </w:rPr>
    </w:lvl>
    <w:lvl w:ilvl="8" w:tplc="04080005" w:tentative="1">
      <w:start w:val="1"/>
      <w:numFmt w:val="bullet"/>
      <w:lvlText w:val=""/>
      <w:lvlJc w:val="left"/>
      <w:pPr>
        <w:ind w:left="6798" w:hanging="360"/>
      </w:pPr>
      <w:rPr>
        <w:rFonts w:ascii="Wingdings" w:hAnsi="Wingdings" w:hint="default"/>
      </w:rPr>
    </w:lvl>
  </w:abstractNum>
  <w:abstractNum w:abstractNumId="22" w15:restartNumberingAfterBreak="0">
    <w:nsid w:val="40314B6F"/>
    <w:multiLevelType w:val="hybridMultilevel"/>
    <w:tmpl w:val="98209D7A"/>
    <w:lvl w:ilvl="0" w:tplc="DEF02A6E">
      <w:start w:val="1"/>
      <w:numFmt w:val="decimal"/>
      <w:lvlText w:val="%1."/>
      <w:lvlJc w:val="left"/>
      <w:pPr>
        <w:ind w:left="720" w:hanging="360"/>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2B1439F"/>
    <w:multiLevelType w:val="hybridMultilevel"/>
    <w:tmpl w:val="B84CD7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5E0549A"/>
    <w:multiLevelType w:val="hybridMultilevel"/>
    <w:tmpl w:val="186A09B0"/>
    <w:lvl w:ilvl="0" w:tplc="F4E830D6">
      <w:start w:val="1"/>
      <w:numFmt w:val="bullet"/>
      <w:lvlText w:val=""/>
      <w:lvlJc w:val="left"/>
      <w:pPr>
        <w:ind w:left="720" w:hanging="360"/>
      </w:pPr>
      <w:rPr>
        <w:rFonts w:ascii="Symbol" w:hAnsi="Symbol" w:hint="default"/>
        <w:color w:val="00206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7AA19B4"/>
    <w:multiLevelType w:val="hybridMultilevel"/>
    <w:tmpl w:val="AF18CB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EE620A6"/>
    <w:multiLevelType w:val="hybridMultilevel"/>
    <w:tmpl w:val="7D9C5900"/>
    <w:lvl w:ilvl="0" w:tplc="04080001">
      <w:start w:val="1"/>
      <w:numFmt w:val="bullet"/>
      <w:lvlText w:val=""/>
      <w:lvlJc w:val="left"/>
      <w:pPr>
        <w:ind w:left="895" w:hanging="360"/>
      </w:pPr>
      <w:rPr>
        <w:rFonts w:ascii="Symbol" w:hAnsi="Symbol" w:hint="default"/>
      </w:rPr>
    </w:lvl>
    <w:lvl w:ilvl="1" w:tplc="04080003" w:tentative="1">
      <w:start w:val="1"/>
      <w:numFmt w:val="bullet"/>
      <w:lvlText w:val="o"/>
      <w:lvlJc w:val="left"/>
      <w:pPr>
        <w:ind w:left="1615" w:hanging="360"/>
      </w:pPr>
      <w:rPr>
        <w:rFonts w:ascii="Courier New" w:hAnsi="Courier New" w:cs="Courier New" w:hint="default"/>
      </w:rPr>
    </w:lvl>
    <w:lvl w:ilvl="2" w:tplc="04080005" w:tentative="1">
      <w:start w:val="1"/>
      <w:numFmt w:val="bullet"/>
      <w:lvlText w:val=""/>
      <w:lvlJc w:val="left"/>
      <w:pPr>
        <w:ind w:left="2335" w:hanging="360"/>
      </w:pPr>
      <w:rPr>
        <w:rFonts w:ascii="Wingdings" w:hAnsi="Wingdings" w:hint="default"/>
      </w:rPr>
    </w:lvl>
    <w:lvl w:ilvl="3" w:tplc="04080001" w:tentative="1">
      <w:start w:val="1"/>
      <w:numFmt w:val="bullet"/>
      <w:lvlText w:val=""/>
      <w:lvlJc w:val="left"/>
      <w:pPr>
        <w:ind w:left="3055" w:hanging="360"/>
      </w:pPr>
      <w:rPr>
        <w:rFonts w:ascii="Symbol" w:hAnsi="Symbol" w:hint="default"/>
      </w:rPr>
    </w:lvl>
    <w:lvl w:ilvl="4" w:tplc="04080003" w:tentative="1">
      <w:start w:val="1"/>
      <w:numFmt w:val="bullet"/>
      <w:lvlText w:val="o"/>
      <w:lvlJc w:val="left"/>
      <w:pPr>
        <w:ind w:left="3775" w:hanging="360"/>
      </w:pPr>
      <w:rPr>
        <w:rFonts w:ascii="Courier New" w:hAnsi="Courier New" w:cs="Courier New" w:hint="default"/>
      </w:rPr>
    </w:lvl>
    <w:lvl w:ilvl="5" w:tplc="04080005" w:tentative="1">
      <w:start w:val="1"/>
      <w:numFmt w:val="bullet"/>
      <w:lvlText w:val=""/>
      <w:lvlJc w:val="left"/>
      <w:pPr>
        <w:ind w:left="4495" w:hanging="360"/>
      </w:pPr>
      <w:rPr>
        <w:rFonts w:ascii="Wingdings" w:hAnsi="Wingdings" w:hint="default"/>
      </w:rPr>
    </w:lvl>
    <w:lvl w:ilvl="6" w:tplc="04080001" w:tentative="1">
      <w:start w:val="1"/>
      <w:numFmt w:val="bullet"/>
      <w:lvlText w:val=""/>
      <w:lvlJc w:val="left"/>
      <w:pPr>
        <w:ind w:left="5215" w:hanging="360"/>
      </w:pPr>
      <w:rPr>
        <w:rFonts w:ascii="Symbol" w:hAnsi="Symbol" w:hint="default"/>
      </w:rPr>
    </w:lvl>
    <w:lvl w:ilvl="7" w:tplc="04080003" w:tentative="1">
      <w:start w:val="1"/>
      <w:numFmt w:val="bullet"/>
      <w:lvlText w:val="o"/>
      <w:lvlJc w:val="left"/>
      <w:pPr>
        <w:ind w:left="5935" w:hanging="360"/>
      </w:pPr>
      <w:rPr>
        <w:rFonts w:ascii="Courier New" w:hAnsi="Courier New" w:cs="Courier New" w:hint="default"/>
      </w:rPr>
    </w:lvl>
    <w:lvl w:ilvl="8" w:tplc="04080005" w:tentative="1">
      <w:start w:val="1"/>
      <w:numFmt w:val="bullet"/>
      <w:lvlText w:val=""/>
      <w:lvlJc w:val="left"/>
      <w:pPr>
        <w:ind w:left="6655" w:hanging="360"/>
      </w:pPr>
      <w:rPr>
        <w:rFonts w:ascii="Wingdings" w:hAnsi="Wingdings" w:hint="default"/>
      </w:rPr>
    </w:lvl>
  </w:abstractNum>
  <w:abstractNum w:abstractNumId="27" w15:restartNumberingAfterBreak="0">
    <w:nsid w:val="57871EA9"/>
    <w:multiLevelType w:val="hybridMultilevel"/>
    <w:tmpl w:val="3AC058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7D836BA"/>
    <w:multiLevelType w:val="hybridMultilevel"/>
    <w:tmpl w:val="58AE7F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94F0470"/>
    <w:multiLevelType w:val="hybridMultilevel"/>
    <w:tmpl w:val="DDCC6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1DC7E4C"/>
    <w:multiLevelType w:val="hybridMultilevel"/>
    <w:tmpl w:val="D65663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2A35AEC"/>
    <w:multiLevelType w:val="hybridMultilevel"/>
    <w:tmpl w:val="BD6EB660"/>
    <w:lvl w:ilvl="0" w:tplc="0408000D">
      <w:start w:val="1"/>
      <w:numFmt w:val="bullet"/>
      <w:lvlText w:val=""/>
      <w:lvlJc w:val="left"/>
      <w:pPr>
        <w:ind w:left="1033" w:hanging="360"/>
      </w:pPr>
      <w:rPr>
        <w:rFonts w:ascii="Wingdings" w:hAnsi="Wingdings" w:hint="default"/>
      </w:rPr>
    </w:lvl>
    <w:lvl w:ilvl="1" w:tplc="04080003" w:tentative="1">
      <w:start w:val="1"/>
      <w:numFmt w:val="bullet"/>
      <w:lvlText w:val="o"/>
      <w:lvlJc w:val="left"/>
      <w:pPr>
        <w:ind w:left="1753" w:hanging="360"/>
      </w:pPr>
      <w:rPr>
        <w:rFonts w:ascii="Courier New" w:hAnsi="Courier New" w:cs="Courier New" w:hint="default"/>
      </w:rPr>
    </w:lvl>
    <w:lvl w:ilvl="2" w:tplc="04080005" w:tentative="1">
      <w:start w:val="1"/>
      <w:numFmt w:val="bullet"/>
      <w:lvlText w:val=""/>
      <w:lvlJc w:val="left"/>
      <w:pPr>
        <w:ind w:left="2473" w:hanging="360"/>
      </w:pPr>
      <w:rPr>
        <w:rFonts w:ascii="Wingdings" w:hAnsi="Wingdings" w:hint="default"/>
      </w:rPr>
    </w:lvl>
    <w:lvl w:ilvl="3" w:tplc="04080001" w:tentative="1">
      <w:start w:val="1"/>
      <w:numFmt w:val="bullet"/>
      <w:lvlText w:val=""/>
      <w:lvlJc w:val="left"/>
      <w:pPr>
        <w:ind w:left="3193" w:hanging="360"/>
      </w:pPr>
      <w:rPr>
        <w:rFonts w:ascii="Symbol" w:hAnsi="Symbol" w:hint="default"/>
      </w:rPr>
    </w:lvl>
    <w:lvl w:ilvl="4" w:tplc="04080003" w:tentative="1">
      <w:start w:val="1"/>
      <w:numFmt w:val="bullet"/>
      <w:lvlText w:val="o"/>
      <w:lvlJc w:val="left"/>
      <w:pPr>
        <w:ind w:left="3913" w:hanging="360"/>
      </w:pPr>
      <w:rPr>
        <w:rFonts w:ascii="Courier New" w:hAnsi="Courier New" w:cs="Courier New" w:hint="default"/>
      </w:rPr>
    </w:lvl>
    <w:lvl w:ilvl="5" w:tplc="04080005" w:tentative="1">
      <w:start w:val="1"/>
      <w:numFmt w:val="bullet"/>
      <w:lvlText w:val=""/>
      <w:lvlJc w:val="left"/>
      <w:pPr>
        <w:ind w:left="4633" w:hanging="360"/>
      </w:pPr>
      <w:rPr>
        <w:rFonts w:ascii="Wingdings" w:hAnsi="Wingdings" w:hint="default"/>
      </w:rPr>
    </w:lvl>
    <w:lvl w:ilvl="6" w:tplc="04080001" w:tentative="1">
      <w:start w:val="1"/>
      <w:numFmt w:val="bullet"/>
      <w:lvlText w:val=""/>
      <w:lvlJc w:val="left"/>
      <w:pPr>
        <w:ind w:left="5353" w:hanging="360"/>
      </w:pPr>
      <w:rPr>
        <w:rFonts w:ascii="Symbol" w:hAnsi="Symbol" w:hint="default"/>
      </w:rPr>
    </w:lvl>
    <w:lvl w:ilvl="7" w:tplc="04080003" w:tentative="1">
      <w:start w:val="1"/>
      <w:numFmt w:val="bullet"/>
      <w:lvlText w:val="o"/>
      <w:lvlJc w:val="left"/>
      <w:pPr>
        <w:ind w:left="6073" w:hanging="360"/>
      </w:pPr>
      <w:rPr>
        <w:rFonts w:ascii="Courier New" w:hAnsi="Courier New" w:cs="Courier New" w:hint="default"/>
      </w:rPr>
    </w:lvl>
    <w:lvl w:ilvl="8" w:tplc="04080005" w:tentative="1">
      <w:start w:val="1"/>
      <w:numFmt w:val="bullet"/>
      <w:lvlText w:val=""/>
      <w:lvlJc w:val="left"/>
      <w:pPr>
        <w:ind w:left="6793" w:hanging="360"/>
      </w:pPr>
      <w:rPr>
        <w:rFonts w:ascii="Wingdings" w:hAnsi="Wingdings" w:hint="default"/>
      </w:rPr>
    </w:lvl>
  </w:abstractNum>
  <w:abstractNum w:abstractNumId="32" w15:restartNumberingAfterBreak="0">
    <w:nsid w:val="633B1A74"/>
    <w:multiLevelType w:val="multilevel"/>
    <w:tmpl w:val="F0545DD6"/>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3F44E6F"/>
    <w:multiLevelType w:val="hybridMultilevel"/>
    <w:tmpl w:val="9A4E2A5A"/>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65757EA0"/>
    <w:multiLevelType w:val="hybridMultilevel"/>
    <w:tmpl w:val="7456A9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6A401BB"/>
    <w:multiLevelType w:val="hybridMultilevel"/>
    <w:tmpl w:val="351001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C8F0868"/>
    <w:multiLevelType w:val="hybridMultilevel"/>
    <w:tmpl w:val="77206E12"/>
    <w:lvl w:ilvl="0" w:tplc="089A8140">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EB56E9F"/>
    <w:multiLevelType w:val="hybridMultilevel"/>
    <w:tmpl w:val="39B4382A"/>
    <w:lvl w:ilvl="0" w:tplc="0408000D">
      <w:start w:val="1"/>
      <w:numFmt w:val="bullet"/>
      <w:lvlText w:val=""/>
      <w:lvlJc w:val="left"/>
      <w:pPr>
        <w:ind w:left="1033" w:hanging="360"/>
      </w:pPr>
      <w:rPr>
        <w:rFonts w:ascii="Wingdings" w:hAnsi="Wingdings" w:hint="default"/>
      </w:rPr>
    </w:lvl>
    <w:lvl w:ilvl="1" w:tplc="04080003" w:tentative="1">
      <w:start w:val="1"/>
      <w:numFmt w:val="bullet"/>
      <w:lvlText w:val="o"/>
      <w:lvlJc w:val="left"/>
      <w:pPr>
        <w:ind w:left="1753" w:hanging="360"/>
      </w:pPr>
      <w:rPr>
        <w:rFonts w:ascii="Courier New" w:hAnsi="Courier New" w:cs="Courier New" w:hint="default"/>
      </w:rPr>
    </w:lvl>
    <w:lvl w:ilvl="2" w:tplc="04080005" w:tentative="1">
      <w:start w:val="1"/>
      <w:numFmt w:val="bullet"/>
      <w:lvlText w:val=""/>
      <w:lvlJc w:val="left"/>
      <w:pPr>
        <w:ind w:left="2473" w:hanging="360"/>
      </w:pPr>
      <w:rPr>
        <w:rFonts w:ascii="Wingdings" w:hAnsi="Wingdings" w:hint="default"/>
      </w:rPr>
    </w:lvl>
    <w:lvl w:ilvl="3" w:tplc="04080001" w:tentative="1">
      <w:start w:val="1"/>
      <w:numFmt w:val="bullet"/>
      <w:lvlText w:val=""/>
      <w:lvlJc w:val="left"/>
      <w:pPr>
        <w:ind w:left="3193" w:hanging="360"/>
      </w:pPr>
      <w:rPr>
        <w:rFonts w:ascii="Symbol" w:hAnsi="Symbol" w:hint="default"/>
      </w:rPr>
    </w:lvl>
    <w:lvl w:ilvl="4" w:tplc="04080003" w:tentative="1">
      <w:start w:val="1"/>
      <w:numFmt w:val="bullet"/>
      <w:lvlText w:val="o"/>
      <w:lvlJc w:val="left"/>
      <w:pPr>
        <w:ind w:left="3913" w:hanging="360"/>
      </w:pPr>
      <w:rPr>
        <w:rFonts w:ascii="Courier New" w:hAnsi="Courier New" w:cs="Courier New" w:hint="default"/>
      </w:rPr>
    </w:lvl>
    <w:lvl w:ilvl="5" w:tplc="04080005" w:tentative="1">
      <w:start w:val="1"/>
      <w:numFmt w:val="bullet"/>
      <w:lvlText w:val=""/>
      <w:lvlJc w:val="left"/>
      <w:pPr>
        <w:ind w:left="4633" w:hanging="360"/>
      </w:pPr>
      <w:rPr>
        <w:rFonts w:ascii="Wingdings" w:hAnsi="Wingdings" w:hint="default"/>
      </w:rPr>
    </w:lvl>
    <w:lvl w:ilvl="6" w:tplc="04080001" w:tentative="1">
      <w:start w:val="1"/>
      <w:numFmt w:val="bullet"/>
      <w:lvlText w:val=""/>
      <w:lvlJc w:val="left"/>
      <w:pPr>
        <w:ind w:left="5353" w:hanging="360"/>
      </w:pPr>
      <w:rPr>
        <w:rFonts w:ascii="Symbol" w:hAnsi="Symbol" w:hint="default"/>
      </w:rPr>
    </w:lvl>
    <w:lvl w:ilvl="7" w:tplc="04080003" w:tentative="1">
      <w:start w:val="1"/>
      <w:numFmt w:val="bullet"/>
      <w:lvlText w:val="o"/>
      <w:lvlJc w:val="left"/>
      <w:pPr>
        <w:ind w:left="6073" w:hanging="360"/>
      </w:pPr>
      <w:rPr>
        <w:rFonts w:ascii="Courier New" w:hAnsi="Courier New" w:cs="Courier New" w:hint="default"/>
      </w:rPr>
    </w:lvl>
    <w:lvl w:ilvl="8" w:tplc="04080005" w:tentative="1">
      <w:start w:val="1"/>
      <w:numFmt w:val="bullet"/>
      <w:lvlText w:val=""/>
      <w:lvlJc w:val="left"/>
      <w:pPr>
        <w:ind w:left="6793" w:hanging="360"/>
      </w:pPr>
      <w:rPr>
        <w:rFonts w:ascii="Wingdings" w:hAnsi="Wingdings" w:hint="default"/>
      </w:rPr>
    </w:lvl>
  </w:abstractNum>
  <w:abstractNum w:abstractNumId="38" w15:restartNumberingAfterBreak="0">
    <w:nsid w:val="6F321D28"/>
    <w:multiLevelType w:val="hybridMultilevel"/>
    <w:tmpl w:val="014CF9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73D27D7E"/>
    <w:multiLevelType w:val="multilevel"/>
    <w:tmpl w:val="7BA011D2"/>
    <w:lvl w:ilvl="0">
      <w:start w:val="1"/>
      <w:numFmt w:val="decimal"/>
      <w:lvlText w:val="%1."/>
      <w:lvlJc w:val="left"/>
      <w:pPr>
        <w:ind w:left="786"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218" w:hanging="1440"/>
      </w:pPr>
      <w:rPr>
        <w:rFonts w:hint="default"/>
      </w:rPr>
    </w:lvl>
  </w:abstractNum>
  <w:abstractNum w:abstractNumId="40" w15:restartNumberingAfterBreak="0">
    <w:nsid w:val="768C3531"/>
    <w:multiLevelType w:val="multilevel"/>
    <w:tmpl w:val="2A02ED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135898"/>
    <w:multiLevelType w:val="hybridMultilevel"/>
    <w:tmpl w:val="2378FC40"/>
    <w:lvl w:ilvl="0" w:tplc="7F2A0C7A">
      <w:start w:val="2"/>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42" w15:restartNumberingAfterBreak="0">
    <w:nsid w:val="79173F72"/>
    <w:multiLevelType w:val="hybridMultilevel"/>
    <w:tmpl w:val="6E0EAD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91A2D25"/>
    <w:multiLevelType w:val="hybridMultilevel"/>
    <w:tmpl w:val="D340C54C"/>
    <w:lvl w:ilvl="0" w:tplc="9B3E3C7A">
      <w:start w:val="1"/>
      <w:numFmt w:val="bullet"/>
      <w:lvlText w:val=""/>
      <w:lvlJc w:val="left"/>
      <w:pPr>
        <w:ind w:left="1033" w:hanging="360"/>
      </w:pPr>
      <w:rPr>
        <w:rFonts w:ascii="Wingdings" w:hAnsi="Wingdings" w:hint="default"/>
        <w:color w:val="auto"/>
      </w:rPr>
    </w:lvl>
    <w:lvl w:ilvl="1" w:tplc="04080003" w:tentative="1">
      <w:start w:val="1"/>
      <w:numFmt w:val="bullet"/>
      <w:lvlText w:val="o"/>
      <w:lvlJc w:val="left"/>
      <w:pPr>
        <w:ind w:left="1753" w:hanging="360"/>
      </w:pPr>
      <w:rPr>
        <w:rFonts w:ascii="Courier New" w:hAnsi="Courier New" w:cs="Courier New" w:hint="default"/>
      </w:rPr>
    </w:lvl>
    <w:lvl w:ilvl="2" w:tplc="04080005" w:tentative="1">
      <w:start w:val="1"/>
      <w:numFmt w:val="bullet"/>
      <w:lvlText w:val=""/>
      <w:lvlJc w:val="left"/>
      <w:pPr>
        <w:ind w:left="2473" w:hanging="360"/>
      </w:pPr>
      <w:rPr>
        <w:rFonts w:ascii="Wingdings" w:hAnsi="Wingdings" w:hint="default"/>
      </w:rPr>
    </w:lvl>
    <w:lvl w:ilvl="3" w:tplc="04080001" w:tentative="1">
      <w:start w:val="1"/>
      <w:numFmt w:val="bullet"/>
      <w:lvlText w:val=""/>
      <w:lvlJc w:val="left"/>
      <w:pPr>
        <w:ind w:left="3193" w:hanging="360"/>
      </w:pPr>
      <w:rPr>
        <w:rFonts w:ascii="Symbol" w:hAnsi="Symbol" w:hint="default"/>
      </w:rPr>
    </w:lvl>
    <w:lvl w:ilvl="4" w:tplc="04080003" w:tentative="1">
      <w:start w:val="1"/>
      <w:numFmt w:val="bullet"/>
      <w:lvlText w:val="o"/>
      <w:lvlJc w:val="left"/>
      <w:pPr>
        <w:ind w:left="3913" w:hanging="360"/>
      </w:pPr>
      <w:rPr>
        <w:rFonts w:ascii="Courier New" w:hAnsi="Courier New" w:cs="Courier New" w:hint="default"/>
      </w:rPr>
    </w:lvl>
    <w:lvl w:ilvl="5" w:tplc="04080005" w:tentative="1">
      <w:start w:val="1"/>
      <w:numFmt w:val="bullet"/>
      <w:lvlText w:val=""/>
      <w:lvlJc w:val="left"/>
      <w:pPr>
        <w:ind w:left="4633" w:hanging="360"/>
      </w:pPr>
      <w:rPr>
        <w:rFonts w:ascii="Wingdings" w:hAnsi="Wingdings" w:hint="default"/>
      </w:rPr>
    </w:lvl>
    <w:lvl w:ilvl="6" w:tplc="04080001" w:tentative="1">
      <w:start w:val="1"/>
      <w:numFmt w:val="bullet"/>
      <w:lvlText w:val=""/>
      <w:lvlJc w:val="left"/>
      <w:pPr>
        <w:ind w:left="5353" w:hanging="360"/>
      </w:pPr>
      <w:rPr>
        <w:rFonts w:ascii="Symbol" w:hAnsi="Symbol" w:hint="default"/>
      </w:rPr>
    </w:lvl>
    <w:lvl w:ilvl="7" w:tplc="04080003" w:tentative="1">
      <w:start w:val="1"/>
      <w:numFmt w:val="bullet"/>
      <w:lvlText w:val="o"/>
      <w:lvlJc w:val="left"/>
      <w:pPr>
        <w:ind w:left="6073" w:hanging="360"/>
      </w:pPr>
      <w:rPr>
        <w:rFonts w:ascii="Courier New" w:hAnsi="Courier New" w:cs="Courier New" w:hint="default"/>
      </w:rPr>
    </w:lvl>
    <w:lvl w:ilvl="8" w:tplc="04080005" w:tentative="1">
      <w:start w:val="1"/>
      <w:numFmt w:val="bullet"/>
      <w:lvlText w:val=""/>
      <w:lvlJc w:val="left"/>
      <w:pPr>
        <w:ind w:left="6793" w:hanging="360"/>
      </w:pPr>
      <w:rPr>
        <w:rFonts w:ascii="Wingdings" w:hAnsi="Wingdings" w:hint="default"/>
      </w:rPr>
    </w:lvl>
  </w:abstractNum>
  <w:abstractNum w:abstractNumId="44" w15:restartNumberingAfterBreak="0">
    <w:nsid w:val="7A765F6F"/>
    <w:multiLevelType w:val="multilevel"/>
    <w:tmpl w:val="7BA011D2"/>
    <w:lvl w:ilvl="0">
      <w:start w:val="1"/>
      <w:numFmt w:val="decimal"/>
      <w:lvlText w:val="%1."/>
      <w:lvlJc w:val="left"/>
      <w:pPr>
        <w:ind w:left="786"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218" w:hanging="1440"/>
      </w:pPr>
      <w:rPr>
        <w:rFonts w:hint="default"/>
      </w:rPr>
    </w:lvl>
  </w:abstractNum>
  <w:num w:numId="1">
    <w:abstractNumId w:val="7"/>
  </w:num>
  <w:num w:numId="2">
    <w:abstractNumId w:val="23"/>
  </w:num>
  <w:num w:numId="3">
    <w:abstractNumId w:val="28"/>
  </w:num>
  <w:num w:numId="4">
    <w:abstractNumId w:val="29"/>
  </w:num>
  <w:num w:numId="5">
    <w:abstractNumId w:val="9"/>
  </w:num>
  <w:num w:numId="6">
    <w:abstractNumId w:val="19"/>
  </w:num>
  <w:num w:numId="7">
    <w:abstractNumId w:val="12"/>
  </w:num>
  <w:num w:numId="8">
    <w:abstractNumId w:val="1"/>
  </w:num>
  <w:num w:numId="9">
    <w:abstractNumId w:val="16"/>
  </w:num>
  <w:num w:numId="10">
    <w:abstractNumId w:val="18"/>
  </w:num>
  <w:num w:numId="11">
    <w:abstractNumId w:val="20"/>
  </w:num>
  <w:num w:numId="12">
    <w:abstractNumId w:val="2"/>
  </w:num>
  <w:num w:numId="13">
    <w:abstractNumId w:val="36"/>
  </w:num>
  <w:num w:numId="14">
    <w:abstractNumId w:val="11"/>
  </w:num>
  <w:num w:numId="15">
    <w:abstractNumId w:val="10"/>
  </w:num>
  <w:num w:numId="16">
    <w:abstractNumId w:val="27"/>
  </w:num>
  <w:num w:numId="17">
    <w:abstractNumId w:val="8"/>
  </w:num>
  <w:num w:numId="18">
    <w:abstractNumId w:val="31"/>
  </w:num>
  <w:num w:numId="19">
    <w:abstractNumId w:val="37"/>
  </w:num>
  <w:num w:numId="20">
    <w:abstractNumId w:val="17"/>
  </w:num>
  <w:num w:numId="21">
    <w:abstractNumId w:val="43"/>
  </w:num>
  <w:num w:numId="22">
    <w:abstractNumId w:val="42"/>
  </w:num>
  <w:num w:numId="23">
    <w:abstractNumId w:val="6"/>
  </w:num>
  <w:num w:numId="24">
    <w:abstractNumId w:val="34"/>
  </w:num>
  <w:num w:numId="25">
    <w:abstractNumId w:val="44"/>
  </w:num>
  <w:num w:numId="26">
    <w:abstractNumId w:val="3"/>
  </w:num>
  <w:num w:numId="27">
    <w:abstractNumId w:val="21"/>
  </w:num>
  <w:num w:numId="28">
    <w:abstractNumId w:val="26"/>
  </w:num>
  <w:num w:numId="29">
    <w:abstractNumId w:val="32"/>
  </w:num>
  <w:num w:numId="30">
    <w:abstractNumId w:val="40"/>
  </w:num>
  <w:num w:numId="31">
    <w:abstractNumId w:val="35"/>
  </w:num>
  <w:num w:numId="32">
    <w:abstractNumId w:val="30"/>
  </w:num>
  <w:num w:numId="33">
    <w:abstractNumId w:val="4"/>
  </w:num>
  <w:num w:numId="34">
    <w:abstractNumId w:val="22"/>
  </w:num>
  <w:num w:numId="35">
    <w:abstractNumId w:val="5"/>
  </w:num>
  <w:num w:numId="36">
    <w:abstractNumId w:val="15"/>
  </w:num>
  <w:num w:numId="37">
    <w:abstractNumId w:val="0"/>
  </w:num>
  <w:num w:numId="38">
    <w:abstractNumId w:val="38"/>
  </w:num>
  <w:num w:numId="39">
    <w:abstractNumId w:val="33"/>
  </w:num>
  <w:num w:numId="40">
    <w:abstractNumId w:val="25"/>
  </w:num>
  <w:num w:numId="41">
    <w:abstractNumId w:val="13"/>
  </w:num>
  <w:num w:numId="42">
    <w:abstractNumId w:val="39"/>
  </w:num>
  <w:num w:numId="43">
    <w:abstractNumId w:val="14"/>
  </w:num>
  <w:num w:numId="44">
    <w:abstractNumId w:val="24"/>
  </w:num>
  <w:num w:numId="45">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grammar="clean"/>
  <w:defaultTabStop w:val="3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3C3"/>
    <w:rsid w:val="00005A2F"/>
    <w:rsid w:val="00010585"/>
    <w:rsid w:val="00012741"/>
    <w:rsid w:val="00014974"/>
    <w:rsid w:val="00016FDF"/>
    <w:rsid w:val="00023989"/>
    <w:rsid w:val="000423D5"/>
    <w:rsid w:val="00057310"/>
    <w:rsid w:val="00064F54"/>
    <w:rsid w:val="00065156"/>
    <w:rsid w:val="000666EB"/>
    <w:rsid w:val="00066859"/>
    <w:rsid w:val="00071A0F"/>
    <w:rsid w:val="00076A7D"/>
    <w:rsid w:val="000840B0"/>
    <w:rsid w:val="00084DD7"/>
    <w:rsid w:val="00087263"/>
    <w:rsid w:val="00087309"/>
    <w:rsid w:val="00092C43"/>
    <w:rsid w:val="000931F5"/>
    <w:rsid w:val="000965D5"/>
    <w:rsid w:val="00097935"/>
    <w:rsid w:val="00097A2E"/>
    <w:rsid w:val="000B1444"/>
    <w:rsid w:val="000B251B"/>
    <w:rsid w:val="000B395C"/>
    <w:rsid w:val="000B6ADE"/>
    <w:rsid w:val="000D3366"/>
    <w:rsid w:val="000D7651"/>
    <w:rsid w:val="000E2C83"/>
    <w:rsid w:val="000E32A3"/>
    <w:rsid w:val="000E3883"/>
    <w:rsid w:val="000F54F9"/>
    <w:rsid w:val="00102B4C"/>
    <w:rsid w:val="00104A68"/>
    <w:rsid w:val="00106869"/>
    <w:rsid w:val="00112DC8"/>
    <w:rsid w:val="00113CA0"/>
    <w:rsid w:val="00115ECC"/>
    <w:rsid w:val="00131BF7"/>
    <w:rsid w:val="00134519"/>
    <w:rsid w:val="00134F25"/>
    <w:rsid w:val="00140A82"/>
    <w:rsid w:val="001477F0"/>
    <w:rsid w:val="00150797"/>
    <w:rsid w:val="001628C4"/>
    <w:rsid w:val="00162BF3"/>
    <w:rsid w:val="001644B6"/>
    <w:rsid w:val="00164E6F"/>
    <w:rsid w:val="001708FC"/>
    <w:rsid w:val="001810ED"/>
    <w:rsid w:val="00185381"/>
    <w:rsid w:val="001A50FC"/>
    <w:rsid w:val="001A7351"/>
    <w:rsid w:val="001C21FF"/>
    <w:rsid w:val="001C25D3"/>
    <w:rsid w:val="001E525F"/>
    <w:rsid w:val="001F42C6"/>
    <w:rsid w:val="001F48D9"/>
    <w:rsid w:val="001F49B3"/>
    <w:rsid w:val="00207970"/>
    <w:rsid w:val="002122DF"/>
    <w:rsid w:val="00212E9D"/>
    <w:rsid w:val="00213CBB"/>
    <w:rsid w:val="002248C1"/>
    <w:rsid w:val="00264B8F"/>
    <w:rsid w:val="002679F4"/>
    <w:rsid w:val="00270F4F"/>
    <w:rsid w:val="00274F99"/>
    <w:rsid w:val="00276692"/>
    <w:rsid w:val="0028297D"/>
    <w:rsid w:val="002847FC"/>
    <w:rsid w:val="002901F2"/>
    <w:rsid w:val="002A26C7"/>
    <w:rsid w:val="002A2A08"/>
    <w:rsid w:val="002A4658"/>
    <w:rsid w:val="002B3BED"/>
    <w:rsid w:val="002C056D"/>
    <w:rsid w:val="002C6EEB"/>
    <w:rsid w:val="002D18D1"/>
    <w:rsid w:val="002D714E"/>
    <w:rsid w:val="002D7C50"/>
    <w:rsid w:val="002E261E"/>
    <w:rsid w:val="00307EAE"/>
    <w:rsid w:val="003134CA"/>
    <w:rsid w:val="00313A2E"/>
    <w:rsid w:val="003155FD"/>
    <w:rsid w:val="00325F0B"/>
    <w:rsid w:val="00333147"/>
    <w:rsid w:val="00334E18"/>
    <w:rsid w:val="00335C38"/>
    <w:rsid w:val="00363B4F"/>
    <w:rsid w:val="0037263D"/>
    <w:rsid w:val="0037340F"/>
    <w:rsid w:val="003773B9"/>
    <w:rsid w:val="00381547"/>
    <w:rsid w:val="00384C47"/>
    <w:rsid w:val="00385D0F"/>
    <w:rsid w:val="00387663"/>
    <w:rsid w:val="00396D46"/>
    <w:rsid w:val="003A15E4"/>
    <w:rsid w:val="003A6CE7"/>
    <w:rsid w:val="003A6F74"/>
    <w:rsid w:val="003B39E5"/>
    <w:rsid w:val="003C1AE6"/>
    <w:rsid w:val="003D522A"/>
    <w:rsid w:val="003D59FB"/>
    <w:rsid w:val="003D6C55"/>
    <w:rsid w:val="003F6454"/>
    <w:rsid w:val="00403D92"/>
    <w:rsid w:val="0041099A"/>
    <w:rsid w:val="00414002"/>
    <w:rsid w:val="004245FC"/>
    <w:rsid w:val="0043049B"/>
    <w:rsid w:val="004404C1"/>
    <w:rsid w:val="0044431D"/>
    <w:rsid w:val="00452878"/>
    <w:rsid w:val="00452983"/>
    <w:rsid w:val="00466168"/>
    <w:rsid w:val="00477EBA"/>
    <w:rsid w:val="004876A2"/>
    <w:rsid w:val="00494F2A"/>
    <w:rsid w:val="004A3FF7"/>
    <w:rsid w:val="004A7CD0"/>
    <w:rsid w:val="004B5FAA"/>
    <w:rsid w:val="004C09D9"/>
    <w:rsid w:val="004C2CFA"/>
    <w:rsid w:val="004C6850"/>
    <w:rsid w:val="004D06BC"/>
    <w:rsid w:val="004D0A25"/>
    <w:rsid w:val="004D2919"/>
    <w:rsid w:val="004E3317"/>
    <w:rsid w:val="004F558B"/>
    <w:rsid w:val="004F5BAE"/>
    <w:rsid w:val="004F7E9F"/>
    <w:rsid w:val="0050180E"/>
    <w:rsid w:val="0050217E"/>
    <w:rsid w:val="00503B2B"/>
    <w:rsid w:val="00512043"/>
    <w:rsid w:val="00521658"/>
    <w:rsid w:val="00530B97"/>
    <w:rsid w:val="00546759"/>
    <w:rsid w:val="005566DA"/>
    <w:rsid w:val="00567B3F"/>
    <w:rsid w:val="00572928"/>
    <w:rsid w:val="0058690E"/>
    <w:rsid w:val="00597ED9"/>
    <w:rsid w:val="005A0042"/>
    <w:rsid w:val="005A1613"/>
    <w:rsid w:val="005B0290"/>
    <w:rsid w:val="005B0BFB"/>
    <w:rsid w:val="005B1035"/>
    <w:rsid w:val="005B23FC"/>
    <w:rsid w:val="005C21C1"/>
    <w:rsid w:val="005C2705"/>
    <w:rsid w:val="005D1A01"/>
    <w:rsid w:val="005D29BD"/>
    <w:rsid w:val="005D465C"/>
    <w:rsid w:val="005D560C"/>
    <w:rsid w:val="005E120E"/>
    <w:rsid w:val="005E3778"/>
    <w:rsid w:val="005E3C32"/>
    <w:rsid w:val="005E741E"/>
    <w:rsid w:val="005E74FD"/>
    <w:rsid w:val="005E7C89"/>
    <w:rsid w:val="005F0950"/>
    <w:rsid w:val="005F1717"/>
    <w:rsid w:val="005F4262"/>
    <w:rsid w:val="005F7309"/>
    <w:rsid w:val="005F7E39"/>
    <w:rsid w:val="00601FAF"/>
    <w:rsid w:val="00602B79"/>
    <w:rsid w:val="00602FEF"/>
    <w:rsid w:val="00614CC0"/>
    <w:rsid w:val="00620C9C"/>
    <w:rsid w:val="00620D20"/>
    <w:rsid w:val="00642ACE"/>
    <w:rsid w:val="00643F02"/>
    <w:rsid w:val="006457A1"/>
    <w:rsid w:val="00647FB7"/>
    <w:rsid w:val="006516C1"/>
    <w:rsid w:val="00651C9F"/>
    <w:rsid w:val="00652141"/>
    <w:rsid w:val="00653199"/>
    <w:rsid w:val="00662215"/>
    <w:rsid w:val="00664CF9"/>
    <w:rsid w:val="0067172F"/>
    <w:rsid w:val="00671893"/>
    <w:rsid w:val="00673910"/>
    <w:rsid w:val="00677373"/>
    <w:rsid w:val="0068374E"/>
    <w:rsid w:val="006871E9"/>
    <w:rsid w:val="006A0DE5"/>
    <w:rsid w:val="006B6000"/>
    <w:rsid w:val="006C439F"/>
    <w:rsid w:val="006C7FB2"/>
    <w:rsid w:val="006D4D11"/>
    <w:rsid w:val="006D7419"/>
    <w:rsid w:val="006E77A7"/>
    <w:rsid w:val="006F66AD"/>
    <w:rsid w:val="00700705"/>
    <w:rsid w:val="007105B7"/>
    <w:rsid w:val="00716F39"/>
    <w:rsid w:val="0071700C"/>
    <w:rsid w:val="007208E4"/>
    <w:rsid w:val="007212E4"/>
    <w:rsid w:val="00721893"/>
    <w:rsid w:val="0072192E"/>
    <w:rsid w:val="0073228F"/>
    <w:rsid w:val="00736E8D"/>
    <w:rsid w:val="0074531C"/>
    <w:rsid w:val="007673FA"/>
    <w:rsid w:val="00776222"/>
    <w:rsid w:val="007813B9"/>
    <w:rsid w:val="007911B8"/>
    <w:rsid w:val="00791639"/>
    <w:rsid w:val="0079767D"/>
    <w:rsid w:val="007A3B13"/>
    <w:rsid w:val="007A70C7"/>
    <w:rsid w:val="007B014C"/>
    <w:rsid w:val="007B03D8"/>
    <w:rsid w:val="007B19A7"/>
    <w:rsid w:val="007B25BE"/>
    <w:rsid w:val="007B4B0A"/>
    <w:rsid w:val="007C7CC5"/>
    <w:rsid w:val="007D00AF"/>
    <w:rsid w:val="007E3915"/>
    <w:rsid w:val="007E606D"/>
    <w:rsid w:val="007E66D7"/>
    <w:rsid w:val="007F0B5D"/>
    <w:rsid w:val="007F0EA1"/>
    <w:rsid w:val="007F0F8F"/>
    <w:rsid w:val="007F786B"/>
    <w:rsid w:val="00801E9C"/>
    <w:rsid w:val="0080642A"/>
    <w:rsid w:val="00810BF3"/>
    <w:rsid w:val="00813E39"/>
    <w:rsid w:val="0082185B"/>
    <w:rsid w:val="008325A6"/>
    <w:rsid w:val="00832993"/>
    <w:rsid w:val="008376D0"/>
    <w:rsid w:val="00850B84"/>
    <w:rsid w:val="0085383F"/>
    <w:rsid w:val="00856019"/>
    <w:rsid w:val="00870468"/>
    <w:rsid w:val="00872DC1"/>
    <w:rsid w:val="00873A78"/>
    <w:rsid w:val="008750E8"/>
    <w:rsid w:val="008818A1"/>
    <w:rsid w:val="00895F99"/>
    <w:rsid w:val="00896402"/>
    <w:rsid w:val="008A0280"/>
    <w:rsid w:val="008A56CE"/>
    <w:rsid w:val="008A696A"/>
    <w:rsid w:val="008A7372"/>
    <w:rsid w:val="008A7C82"/>
    <w:rsid w:val="008B6C95"/>
    <w:rsid w:val="008C110D"/>
    <w:rsid w:val="008C2661"/>
    <w:rsid w:val="008C6F4C"/>
    <w:rsid w:val="008D0E24"/>
    <w:rsid w:val="008D7AB9"/>
    <w:rsid w:val="008E6FCF"/>
    <w:rsid w:val="008F6637"/>
    <w:rsid w:val="008F7C25"/>
    <w:rsid w:val="00901F0A"/>
    <w:rsid w:val="00904106"/>
    <w:rsid w:val="00910C36"/>
    <w:rsid w:val="00911585"/>
    <w:rsid w:val="009121CE"/>
    <w:rsid w:val="009129FF"/>
    <w:rsid w:val="00913CFF"/>
    <w:rsid w:val="009219F9"/>
    <w:rsid w:val="0093149D"/>
    <w:rsid w:val="00932564"/>
    <w:rsid w:val="00934A52"/>
    <w:rsid w:val="0093610D"/>
    <w:rsid w:val="00940DD5"/>
    <w:rsid w:val="0094609B"/>
    <w:rsid w:val="0095733A"/>
    <w:rsid w:val="009621F8"/>
    <w:rsid w:val="00966E02"/>
    <w:rsid w:val="00967E55"/>
    <w:rsid w:val="009713EA"/>
    <w:rsid w:val="009763F9"/>
    <w:rsid w:val="009804B2"/>
    <w:rsid w:val="00980825"/>
    <w:rsid w:val="00980A10"/>
    <w:rsid w:val="009831AA"/>
    <w:rsid w:val="00983506"/>
    <w:rsid w:val="009846E2"/>
    <w:rsid w:val="00995C36"/>
    <w:rsid w:val="00996AFC"/>
    <w:rsid w:val="009A1956"/>
    <w:rsid w:val="009A5B3E"/>
    <w:rsid w:val="009A5BF6"/>
    <w:rsid w:val="009B375D"/>
    <w:rsid w:val="009B558A"/>
    <w:rsid w:val="009B7C95"/>
    <w:rsid w:val="009C1C08"/>
    <w:rsid w:val="009C6C36"/>
    <w:rsid w:val="009D0523"/>
    <w:rsid w:val="009D095D"/>
    <w:rsid w:val="009D4AB0"/>
    <w:rsid w:val="009E6530"/>
    <w:rsid w:val="009F1598"/>
    <w:rsid w:val="009F315F"/>
    <w:rsid w:val="009F577F"/>
    <w:rsid w:val="00A0576C"/>
    <w:rsid w:val="00A06738"/>
    <w:rsid w:val="00A11D3C"/>
    <w:rsid w:val="00A21465"/>
    <w:rsid w:val="00A63EB7"/>
    <w:rsid w:val="00A70221"/>
    <w:rsid w:val="00A72E00"/>
    <w:rsid w:val="00A819DF"/>
    <w:rsid w:val="00A86309"/>
    <w:rsid w:val="00A94D3A"/>
    <w:rsid w:val="00AA58D0"/>
    <w:rsid w:val="00AB19E2"/>
    <w:rsid w:val="00AB47AF"/>
    <w:rsid w:val="00AC171C"/>
    <w:rsid w:val="00AC32C3"/>
    <w:rsid w:val="00AD29C4"/>
    <w:rsid w:val="00AD4117"/>
    <w:rsid w:val="00AD46CE"/>
    <w:rsid w:val="00AD7D42"/>
    <w:rsid w:val="00AF62EB"/>
    <w:rsid w:val="00AF62F0"/>
    <w:rsid w:val="00B02FDF"/>
    <w:rsid w:val="00B03D96"/>
    <w:rsid w:val="00B11DE2"/>
    <w:rsid w:val="00B11EEB"/>
    <w:rsid w:val="00B13708"/>
    <w:rsid w:val="00B142DE"/>
    <w:rsid w:val="00B27492"/>
    <w:rsid w:val="00B44089"/>
    <w:rsid w:val="00B44310"/>
    <w:rsid w:val="00B502E7"/>
    <w:rsid w:val="00B5214A"/>
    <w:rsid w:val="00B527AD"/>
    <w:rsid w:val="00B676C7"/>
    <w:rsid w:val="00B75263"/>
    <w:rsid w:val="00B8003D"/>
    <w:rsid w:val="00B82E8E"/>
    <w:rsid w:val="00B83AE5"/>
    <w:rsid w:val="00B93DCF"/>
    <w:rsid w:val="00B95816"/>
    <w:rsid w:val="00B95C4C"/>
    <w:rsid w:val="00BA35E2"/>
    <w:rsid w:val="00BA43C3"/>
    <w:rsid w:val="00BB114D"/>
    <w:rsid w:val="00BB71F8"/>
    <w:rsid w:val="00BC00D0"/>
    <w:rsid w:val="00BD189B"/>
    <w:rsid w:val="00C00B0F"/>
    <w:rsid w:val="00C039BE"/>
    <w:rsid w:val="00C1712A"/>
    <w:rsid w:val="00C21B9E"/>
    <w:rsid w:val="00C23846"/>
    <w:rsid w:val="00C24A71"/>
    <w:rsid w:val="00C25692"/>
    <w:rsid w:val="00C50BC5"/>
    <w:rsid w:val="00C54E1C"/>
    <w:rsid w:val="00C666FC"/>
    <w:rsid w:val="00C77E2C"/>
    <w:rsid w:val="00C87B04"/>
    <w:rsid w:val="00C917C2"/>
    <w:rsid w:val="00C951A9"/>
    <w:rsid w:val="00CA2D73"/>
    <w:rsid w:val="00CB2CAB"/>
    <w:rsid w:val="00CB3A07"/>
    <w:rsid w:val="00CC0C8B"/>
    <w:rsid w:val="00CC10EF"/>
    <w:rsid w:val="00CC492B"/>
    <w:rsid w:val="00CD5A46"/>
    <w:rsid w:val="00CD6F91"/>
    <w:rsid w:val="00CD70E3"/>
    <w:rsid w:val="00CE258E"/>
    <w:rsid w:val="00CE4C56"/>
    <w:rsid w:val="00CE5816"/>
    <w:rsid w:val="00CF3CCE"/>
    <w:rsid w:val="00CF4768"/>
    <w:rsid w:val="00D00481"/>
    <w:rsid w:val="00D402A0"/>
    <w:rsid w:val="00D57178"/>
    <w:rsid w:val="00D600E1"/>
    <w:rsid w:val="00D62A00"/>
    <w:rsid w:val="00D65F27"/>
    <w:rsid w:val="00D7250F"/>
    <w:rsid w:val="00D81FBE"/>
    <w:rsid w:val="00D8409D"/>
    <w:rsid w:val="00D84CB4"/>
    <w:rsid w:val="00D9353B"/>
    <w:rsid w:val="00D97E8B"/>
    <w:rsid w:val="00DA2F36"/>
    <w:rsid w:val="00DB38D2"/>
    <w:rsid w:val="00DB6E45"/>
    <w:rsid w:val="00DC0FCE"/>
    <w:rsid w:val="00DC1A57"/>
    <w:rsid w:val="00DC61F6"/>
    <w:rsid w:val="00DD1CEC"/>
    <w:rsid w:val="00DD268A"/>
    <w:rsid w:val="00DD2BA2"/>
    <w:rsid w:val="00DD4CB3"/>
    <w:rsid w:val="00DD5888"/>
    <w:rsid w:val="00DE05BA"/>
    <w:rsid w:val="00DE4F3E"/>
    <w:rsid w:val="00DE57F4"/>
    <w:rsid w:val="00DE5F76"/>
    <w:rsid w:val="00DF246F"/>
    <w:rsid w:val="00DF4386"/>
    <w:rsid w:val="00DF79C6"/>
    <w:rsid w:val="00E02FB3"/>
    <w:rsid w:val="00E05665"/>
    <w:rsid w:val="00E228D7"/>
    <w:rsid w:val="00E23E32"/>
    <w:rsid w:val="00E25F38"/>
    <w:rsid w:val="00E37BB5"/>
    <w:rsid w:val="00E5142E"/>
    <w:rsid w:val="00E51EDB"/>
    <w:rsid w:val="00E5350E"/>
    <w:rsid w:val="00E5629A"/>
    <w:rsid w:val="00E5782C"/>
    <w:rsid w:val="00E75306"/>
    <w:rsid w:val="00E77D24"/>
    <w:rsid w:val="00E80A42"/>
    <w:rsid w:val="00E858A1"/>
    <w:rsid w:val="00E914F4"/>
    <w:rsid w:val="00E96C13"/>
    <w:rsid w:val="00EA3B4C"/>
    <w:rsid w:val="00EA4394"/>
    <w:rsid w:val="00EA4665"/>
    <w:rsid w:val="00EB47E4"/>
    <w:rsid w:val="00EB4BEE"/>
    <w:rsid w:val="00ED13DF"/>
    <w:rsid w:val="00ED1801"/>
    <w:rsid w:val="00ED2561"/>
    <w:rsid w:val="00EE42BC"/>
    <w:rsid w:val="00EE43D5"/>
    <w:rsid w:val="00EE5CEE"/>
    <w:rsid w:val="00EE6D44"/>
    <w:rsid w:val="00EF05C6"/>
    <w:rsid w:val="00F0367C"/>
    <w:rsid w:val="00F1287F"/>
    <w:rsid w:val="00F15361"/>
    <w:rsid w:val="00F15414"/>
    <w:rsid w:val="00F17F6E"/>
    <w:rsid w:val="00F242BF"/>
    <w:rsid w:val="00F27110"/>
    <w:rsid w:val="00F32EA4"/>
    <w:rsid w:val="00F347EC"/>
    <w:rsid w:val="00F35360"/>
    <w:rsid w:val="00F51684"/>
    <w:rsid w:val="00F53F40"/>
    <w:rsid w:val="00F61C9D"/>
    <w:rsid w:val="00F65F08"/>
    <w:rsid w:val="00F7089D"/>
    <w:rsid w:val="00F719A4"/>
    <w:rsid w:val="00F86AEE"/>
    <w:rsid w:val="00F93801"/>
    <w:rsid w:val="00F97FFD"/>
    <w:rsid w:val="00FB758F"/>
    <w:rsid w:val="00FC1F5B"/>
    <w:rsid w:val="00FC4B9C"/>
    <w:rsid w:val="00FC62F7"/>
    <w:rsid w:val="00FC7B0A"/>
    <w:rsid w:val="00FD0EC8"/>
    <w:rsid w:val="00FD2B2E"/>
    <w:rsid w:val="00FD7A44"/>
    <w:rsid w:val="00FE34E7"/>
    <w:rsid w:val="00FF04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09023F-6996-49C5-83E9-1EA920B6F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4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43C3"/>
    <w:pPr>
      <w:ind w:left="720"/>
      <w:contextualSpacing/>
    </w:pPr>
  </w:style>
  <w:style w:type="paragraph" w:styleId="Header">
    <w:name w:val="header"/>
    <w:basedOn w:val="Normal"/>
    <w:link w:val="HeaderChar"/>
    <w:uiPriority w:val="99"/>
    <w:unhideWhenUsed/>
    <w:rsid w:val="00C50BC5"/>
    <w:pPr>
      <w:tabs>
        <w:tab w:val="center" w:pos="4153"/>
        <w:tab w:val="right" w:pos="8306"/>
      </w:tabs>
      <w:spacing w:after="0" w:line="240" w:lineRule="auto"/>
    </w:pPr>
  </w:style>
  <w:style w:type="character" w:customStyle="1" w:styleId="HeaderChar">
    <w:name w:val="Header Char"/>
    <w:basedOn w:val="DefaultParagraphFont"/>
    <w:link w:val="Header"/>
    <w:uiPriority w:val="99"/>
    <w:rsid w:val="00C50BC5"/>
  </w:style>
  <w:style w:type="paragraph" w:styleId="Footer">
    <w:name w:val="footer"/>
    <w:basedOn w:val="Normal"/>
    <w:link w:val="FooterChar"/>
    <w:uiPriority w:val="99"/>
    <w:unhideWhenUsed/>
    <w:rsid w:val="00C50BC5"/>
    <w:pPr>
      <w:tabs>
        <w:tab w:val="center" w:pos="4153"/>
        <w:tab w:val="right" w:pos="8306"/>
      </w:tabs>
      <w:spacing w:after="0" w:line="240" w:lineRule="auto"/>
    </w:pPr>
  </w:style>
  <w:style w:type="character" w:customStyle="1" w:styleId="FooterChar">
    <w:name w:val="Footer Char"/>
    <w:basedOn w:val="DefaultParagraphFont"/>
    <w:link w:val="Footer"/>
    <w:uiPriority w:val="99"/>
    <w:rsid w:val="00C50BC5"/>
  </w:style>
  <w:style w:type="paragraph" w:styleId="BalloonText">
    <w:name w:val="Balloon Text"/>
    <w:basedOn w:val="Normal"/>
    <w:link w:val="BalloonTextChar"/>
    <w:uiPriority w:val="99"/>
    <w:semiHidden/>
    <w:unhideWhenUsed/>
    <w:rsid w:val="00264B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B8F"/>
    <w:rPr>
      <w:rFonts w:ascii="Segoe UI" w:hAnsi="Segoe UI" w:cs="Segoe UI"/>
      <w:sz w:val="18"/>
      <w:szCs w:val="18"/>
    </w:rPr>
  </w:style>
  <w:style w:type="paragraph" w:styleId="FootnoteText">
    <w:name w:val="footnote text"/>
    <w:basedOn w:val="Normal"/>
    <w:link w:val="FootnoteTextChar"/>
    <w:uiPriority w:val="99"/>
    <w:semiHidden/>
    <w:unhideWhenUsed/>
    <w:rsid w:val="00B527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27AD"/>
    <w:rPr>
      <w:sz w:val="20"/>
      <w:szCs w:val="20"/>
    </w:rPr>
  </w:style>
  <w:style w:type="character" w:styleId="FootnoteReference">
    <w:name w:val="footnote reference"/>
    <w:basedOn w:val="DefaultParagraphFont"/>
    <w:uiPriority w:val="99"/>
    <w:semiHidden/>
    <w:unhideWhenUsed/>
    <w:rsid w:val="00B527AD"/>
    <w:rPr>
      <w:vertAlign w:val="superscript"/>
    </w:rPr>
  </w:style>
  <w:style w:type="character" w:styleId="Hyperlink">
    <w:name w:val="Hyperlink"/>
    <w:basedOn w:val="DefaultParagraphFont"/>
    <w:uiPriority w:val="99"/>
    <w:unhideWhenUsed/>
    <w:rsid w:val="00CC492B"/>
    <w:rPr>
      <w:color w:val="0563C1" w:themeColor="hyperlink"/>
      <w:u w:val="single"/>
    </w:rPr>
  </w:style>
  <w:style w:type="table" w:styleId="GridTable4-Accent5">
    <w:name w:val="Grid Table 4 Accent 5"/>
    <w:basedOn w:val="TableNormal"/>
    <w:uiPriority w:val="49"/>
    <w:rsid w:val="00DD268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next w:val="GridTable4-Accent5"/>
    <w:uiPriority w:val="49"/>
    <w:rsid w:val="00DD268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
    <w:name w:val="Grid Table 4 - Accent 52"/>
    <w:basedOn w:val="TableNormal"/>
    <w:next w:val="GridTable4-Accent5"/>
    <w:uiPriority w:val="49"/>
    <w:rsid w:val="00DD268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rsid w:val="00932564"/>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F17F6E"/>
    <w:pPr>
      <w:spacing w:after="200" w:line="240" w:lineRule="auto"/>
    </w:pPr>
    <w:rPr>
      <w:i/>
      <w:iCs/>
      <w:color w:val="44546A" w:themeColor="text2"/>
      <w:sz w:val="18"/>
      <w:szCs w:val="18"/>
    </w:rPr>
  </w:style>
  <w:style w:type="paragraph" w:styleId="NormalWeb">
    <w:name w:val="Normal (Web)"/>
    <w:basedOn w:val="Normal"/>
    <w:uiPriority w:val="99"/>
    <w:semiHidden/>
    <w:unhideWhenUsed/>
    <w:rsid w:val="00F15414"/>
    <w:pPr>
      <w:spacing w:before="100" w:beforeAutospacing="1" w:after="100" w:afterAutospacing="1" w:line="240" w:lineRule="auto"/>
    </w:pPr>
    <w:rPr>
      <w:rFonts w:ascii="Times New Roman" w:eastAsiaTheme="minorEastAsia"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05062">
      <w:bodyDiv w:val="1"/>
      <w:marLeft w:val="0"/>
      <w:marRight w:val="0"/>
      <w:marTop w:val="0"/>
      <w:marBottom w:val="0"/>
      <w:divBdr>
        <w:top w:val="none" w:sz="0" w:space="0" w:color="auto"/>
        <w:left w:val="none" w:sz="0" w:space="0" w:color="auto"/>
        <w:bottom w:val="none" w:sz="0" w:space="0" w:color="auto"/>
        <w:right w:val="none" w:sz="0" w:space="0" w:color="auto"/>
      </w:divBdr>
      <w:divsChild>
        <w:div w:id="742071892">
          <w:marLeft w:val="0"/>
          <w:marRight w:val="0"/>
          <w:marTop w:val="0"/>
          <w:marBottom w:val="0"/>
          <w:divBdr>
            <w:top w:val="none" w:sz="0" w:space="0" w:color="auto"/>
            <w:left w:val="none" w:sz="0" w:space="0" w:color="auto"/>
            <w:bottom w:val="none" w:sz="0" w:space="0" w:color="auto"/>
            <w:right w:val="none" w:sz="0" w:space="0" w:color="auto"/>
          </w:divBdr>
        </w:div>
        <w:div w:id="1375082352">
          <w:marLeft w:val="0"/>
          <w:marRight w:val="0"/>
          <w:marTop w:val="0"/>
          <w:marBottom w:val="0"/>
          <w:divBdr>
            <w:top w:val="none" w:sz="0" w:space="0" w:color="auto"/>
            <w:left w:val="none" w:sz="0" w:space="0" w:color="auto"/>
            <w:bottom w:val="none" w:sz="0" w:space="0" w:color="auto"/>
            <w:right w:val="none" w:sz="0" w:space="0" w:color="auto"/>
          </w:divBdr>
        </w:div>
        <w:div w:id="866064156">
          <w:marLeft w:val="0"/>
          <w:marRight w:val="0"/>
          <w:marTop w:val="0"/>
          <w:marBottom w:val="48"/>
          <w:divBdr>
            <w:top w:val="none" w:sz="0" w:space="0" w:color="auto"/>
            <w:left w:val="none" w:sz="0" w:space="0" w:color="auto"/>
            <w:bottom w:val="none" w:sz="0" w:space="0" w:color="auto"/>
            <w:right w:val="none" w:sz="0" w:space="0" w:color="auto"/>
          </w:divBdr>
        </w:div>
      </w:divsChild>
    </w:div>
    <w:div w:id="422070073">
      <w:bodyDiv w:val="1"/>
      <w:marLeft w:val="0"/>
      <w:marRight w:val="0"/>
      <w:marTop w:val="0"/>
      <w:marBottom w:val="0"/>
      <w:divBdr>
        <w:top w:val="none" w:sz="0" w:space="0" w:color="auto"/>
        <w:left w:val="none" w:sz="0" w:space="0" w:color="auto"/>
        <w:bottom w:val="none" w:sz="0" w:space="0" w:color="auto"/>
        <w:right w:val="none" w:sz="0" w:space="0" w:color="auto"/>
      </w:divBdr>
    </w:div>
    <w:div w:id="435710984">
      <w:bodyDiv w:val="1"/>
      <w:marLeft w:val="0"/>
      <w:marRight w:val="0"/>
      <w:marTop w:val="0"/>
      <w:marBottom w:val="0"/>
      <w:divBdr>
        <w:top w:val="none" w:sz="0" w:space="0" w:color="auto"/>
        <w:left w:val="none" w:sz="0" w:space="0" w:color="auto"/>
        <w:bottom w:val="none" w:sz="0" w:space="0" w:color="auto"/>
        <w:right w:val="none" w:sz="0" w:space="0" w:color="auto"/>
      </w:divBdr>
    </w:div>
    <w:div w:id="528877496">
      <w:bodyDiv w:val="1"/>
      <w:marLeft w:val="0"/>
      <w:marRight w:val="0"/>
      <w:marTop w:val="0"/>
      <w:marBottom w:val="0"/>
      <w:divBdr>
        <w:top w:val="none" w:sz="0" w:space="0" w:color="auto"/>
        <w:left w:val="none" w:sz="0" w:space="0" w:color="auto"/>
        <w:bottom w:val="none" w:sz="0" w:space="0" w:color="auto"/>
        <w:right w:val="none" w:sz="0" w:space="0" w:color="auto"/>
      </w:divBdr>
    </w:div>
    <w:div w:id="678041292">
      <w:bodyDiv w:val="1"/>
      <w:marLeft w:val="0"/>
      <w:marRight w:val="0"/>
      <w:marTop w:val="0"/>
      <w:marBottom w:val="0"/>
      <w:divBdr>
        <w:top w:val="none" w:sz="0" w:space="0" w:color="auto"/>
        <w:left w:val="none" w:sz="0" w:space="0" w:color="auto"/>
        <w:bottom w:val="none" w:sz="0" w:space="0" w:color="auto"/>
        <w:right w:val="none" w:sz="0" w:space="0" w:color="auto"/>
      </w:divBdr>
    </w:div>
    <w:div w:id="769007429">
      <w:bodyDiv w:val="1"/>
      <w:marLeft w:val="0"/>
      <w:marRight w:val="0"/>
      <w:marTop w:val="0"/>
      <w:marBottom w:val="0"/>
      <w:divBdr>
        <w:top w:val="none" w:sz="0" w:space="0" w:color="auto"/>
        <w:left w:val="none" w:sz="0" w:space="0" w:color="auto"/>
        <w:bottom w:val="none" w:sz="0" w:space="0" w:color="auto"/>
        <w:right w:val="none" w:sz="0" w:space="0" w:color="auto"/>
      </w:divBdr>
      <w:divsChild>
        <w:div w:id="1462724793">
          <w:marLeft w:val="0"/>
          <w:marRight w:val="0"/>
          <w:marTop w:val="0"/>
          <w:marBottom w:val="0"/>
          <w:divBdr>
            <w:top w:val="none" w:sz="0" w:space="0" w:color="auto"/>
            <w:left w:val="none" w:sz="0" w:space="0" w:color="auto"/>
            <w:bottom w:val="none" w:sz="0" w:space="0" w:color="auto"/>
            <w:right w:val="none" w:sz="0" w:space="0" w:color="auto"/>
          </w:divBdr>
        </w:div>
        <w:div w:id="648486387">
          <w:marLeft w:val="0"/>
          <w:marRight w:val="0"/>
          <w:marTop w:val="0"/>
          <w:marBottom w:val="0"/>
          <w:divBdr>
            <w:top w:val="none" w:sz="0" w:space="0" w:color="auto"/>
            <w:left w:val="none" w:sz="0" w:space="0" w:color="auto"/>
            <w:bottom w:val="none" w:sz="0" w:space="0" w:color="auto"/>
            <w:right w:val="none" w:sz="0" w:space="0" w:color="auto"/>
          </w:divBdr>
        </w:div>
        <w:div w:id="1944996774">
          <w:marLeft w:val="0"/>
          <w:marRight w:val="0"/>
          <w:marTop w:val="0"/>
          <w:marBottom w:val="48"/>
          <w:divBdr>
            <w:top w:val="none" w:sz="0" w:space="0" w:color="auto"/>
            <w:left w:val="none" w:sz="0" w:space="0" w:color="auto"/>
            <w:bottom w:val="none" w:sz="0" w:space="0" w:color="auto"/>
            <w:right w:val="none" w:sz="0" w:space="0" w:color="auto"/>
          </w:divBdr>
        </w:div>
      </w:divsChild>
    </w:div>
    <w:div w:id="1144204383">
      <w:bodyDiv w:val="1"/>
      <w:marLeft w:val="0"/>
      <w:marRight w:val="0"/>
      <w:marTop w:val="0"/>
      <w:marBottom w:val="0"/>
      <w:divBdr>
        <w:top w:val="none" w:sz="0" w:space="0" w:color="auto"/>
        <w:left w:val="none" w:sz="0" w:space="0" w:color="auto"/>
        <w:bottom w:val="none" w:sz="0" w:space="0" w:color="auto"/>
        <w:right w:val="none" w:sz="0" w:space="0" w:color="auto"/>
      </w:divBdr>
    </w:div>
    <w:div w:id="133984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athesis@cup.gr" TargetMode="External"/><Relationship Id="rId2" Type="http://schemas.openxmlformats.org/officeDocument/2006/relationships/numbering" Target="numbering.xml"/><Relationship Id="rId16" Type="http://schemas.openxmlformats.org/officeDocument/2006/relationships/hyperlink" Target="https://mathesis.cup.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26F21-2B11-4BDF-9D62-DACDA1A6A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5033</Words>
  <Characters>27180</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cp:lastPrinted>2018-06-14T17:46:00Z</cp:lastPrinted>
  <dcterms:created xsi:type="dcterms:W3CDTF">2018-06-12T13:38:00Z</dcterms:created>
  <dcterms:modified xsi:type="dcterms:W3CDTF">2018-06-19T18:30:00Z</dcterms:modified>
</cp:coreProperties>
</file>